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6795" w14:textId="77777777" w:rsidR="00C61FF8" w:rsidRPr="00C61FF8" w:rsidRDefault="00C61FF8" w:rsidP="00C61F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b/>
          <w:bCs/>
        </w:rPr>
        <w:t>LETTER OF MEDICAL NECESSITY FOR NOONAN SYNDROME RELATED DISORDERS/RASOPATHIES GENETIC TESTING </w:t>
      </w:r>
      <w:r w:rsidRPr="00C61FF8">
        <w:rPr>
          <w:rFonts w:ascii="Cambria" w:eastAsia="Times New Roman" w:hAnsi="Cambria" w:cs="Segoe UI"/>
        </w:rPr>
        <w:t> </w:t>
      </w:r>
    </w:p>
    <w:p w14:paraId="636AEF34" w14:textId="77777777" w:rsidR="00C61FF8" w:rsidRDefault="00C61FF8" w:rsidP="00C61FF8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</w:p>
    <w:p w14:paraId="41A9A6D4" w14:textId="1867910F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 xml:space="preserve">Date: </w:t>
      </w:r>
      <w:r>
        <w:rPr>
          <w:rFonts w:ascii="Cambria" w:eastAsia="Times New Roman" w:hAnsi="Cambria" w:cs="Segoe UI"/>
        </w:rPr>
        <w:tab/>
      </w:r>
      <w:r w:rsidRPr="00C61FF8">
        <w:rPr>
          <w:rFonts w:ascii="Cambria" w:eastAsia="Times New Roman" w:hAnsi="Cambria" w:cs="Segoe UI"/>
          <w:color w:val="00B0F0"/>
        </w:rPr>
        <w:t>Date of service/claim</w:t>
      </w:r>
      <w:r w:rsidRPr="00C61FF8">
        <w:rPr>
          <w:rFonts w:ascii="Cambria" w:eastAsia="Times New Roman" w:hAnsi="Cambria" w:cs="Segoe UI"/>
        </w:rPr>
        <w:t>  </w:t>
      </w:r>
    </w:p>
    <w:p w14:paraId="2471FBD8" w14:textId="77777777" w:rsidR="00C61FF8" w:rsidRPr="00C61FF8" w:rsidRDefault="00C61FF8" w:rsidP="00C61FF8">
      <w:pPr>
        <w:spacing w:after="0" w:line="240" w:lineRule="auto"/>
        <w:ind w:left="576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 </w:t>
      </w:r>
    </w:p>
    <w:p w14:paraId="43D7455E" w14:textId="5834A6E4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To:</w:t>
      </w:r>
      <w:r w:rsidRPr="00C61FF8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Pr="00C61FF8">
        <w:rPr>
          <w:rFonts w:ascii="Cambria" w:eastAsia="Times New Roman" w:hAnsi="Cambria" w:cs="Segoe UI"/>
        </w:rPr>
        <w:t>Utilization Review Department  </w:t>
      </w:r>
    </w:p>
    <w:p w14:paraId="348CEDF5" w14:textId="77777777" w:rsidR="00C61FF8" w:rsidRPr="00C61FF8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</w:rPr>
        <w:t>Insurance Company Name, Address, City, State </w:t>
      </w:r>
    </w:p>
    <w:p w14:paraId="1D919C6F" w14:textId="77777777" w:rsidR="00C61FF8" w:rsidRPr="00C61FF8" w:rsidRDefault="00C61FF8" w:rsidP="00C61FF8">
      <w:pPr>
        <w:spacing w:after="0" w:line="240" w:lineRule="auto"/>
        <w:ind w:firstLine="3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762B0C49" w14:textId="76F36CBD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Re:</w:t>
      </w:r>
      <w:r w:rsidRPr="00C61FF8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Pr="00C61FF8">
        <w:rPr>
          <w:rFonts w:ascii="Cambria" w:eastAsia="Times New Roman" w:hAnsi="Cambria" w:cs="Segoe UI"/>
          <w:color w:val="00B0F0"/>
        </w:rPr>
        <w:t>Patient Name, DOB, ID # </w:t>
      </w:r>
    </w:p>
    <w:p w14:paraId="6C835509" w14:textId="77777777" w:rsidR="00C61FF8" w:rsidRPr="00C61FF8" w:rsidRDefault="00C61FF8" w:rsidP="00C61FF8">
      <w:pPr>
        <w:spacing w:after="0" w:line="240" w:lineRule="auto"/>
        <w:ind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</w:rPr>
        <w:t> </w:t>
      </w:r>
    </w:p>
    <w:p w14:paraId="056238AD" w14:textId="77777777" w:rsidR="00C61FF8" w:rsidRPr="00C61FF8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</w:rPr>
        <w:t>ICD-10 Codes:  </w:t>
      </w:r>
    </w:p>
    <w:p w14:paraId="242508CF" w14:textId="363AE22C" w:rsidR="00C61FF8" w:rsidRDefault="00C61FF8" w:rsidP="00C61FF8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sz w:val="18"/>
          <w:szCs w:val="18"/>
        </w:rPr>
      </w:pPr>
      <w:r w:rsidRPr="00C61FF8">
        <w:rPr>
          <w:rFonts w:ascii="Cambria" w:eastAsia="Times New Roman" w:hAnsi="Cambria" w:cs="Segoe UI"/>
          <w:sz w:val="18"/>
          <w:szCs w:val="18"/>
        </w:rPr>
        <w:t>The ICD-10 codes listed below are commonly received by Ambry from ordering providers for the testing described in this letter. Ambry provides this information as a customer service but makes no recommendations regarding the use of any diagnosis codes. As a reminder, it is the ordering provider’s responsibility to always determine, for the specific date of service, the appropriate diagnostic codes based on the patient’s signs and symptoms. </w:t>
      </w:r>
    </w:p>
    <w:p w14:paraId="0C037353" w14:textId="77777777" w:rsidR="00D4303C" w:rsidRPr="00C61FF8" w:rsidRDefault="00D4303C" w:rsidP="00C61FF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552115E" w14:textId="77777777" w:rsidR="00C61FF8" w:rsidRPr="00DF6BA6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6BA6">
        <w:rPr>
          <w:rFonts w:ascii="Cambria" w:eastAsia="Times New Roman" w:hAnsi="Cambria" w:cs="Segoe UI"/>
          <w:color w:val="00B0F0"/>
          <w:sz w:val="18"/>
          <w:szCs w:val="18"/>
        </w:rPr>
        <w:t xml:space="preserve">Code </w:t>
      </w:r>
      <w:r>
        <w:rPr>
          <w:rFonts w:ascii="Cambria" w:eastAsia="Times New Roman" w:hAnsi="Cambria" w:cs="Segoe UI"/>
          <w:color w:val="00B0F0"/>
          <w:sz w:val="18"/>
          <w:szCs w:val="18"/>
        </w:rPr>
        <w:tab/>
      </w:r>
      <w:r w:rsidRPr="00DF6BA6">
        <w:rPr>
          <w:rFonts w:ascii="Cambria" w:eastAsia="Times New Roman" w:hAnsi="Cambria" w:cs="Segoe UI"/>
          <w:color w:val="00B0F0"/>
          <w:sz w:val="18"/>
          <w:szCs w:val="18"/>
        </w:rPr>
        <w:t>Description </w:t>
      </w:r>
    </w:p>
    <w:p w14:paraId="3BCFBD60" w14:textId="28710F0D" w:rsidR="00C61FF8" w:rsidRPr="00C61FF8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I42.2</w:t>
      </w:r>
      <w:r w:rsidRPr="00C61FF8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OTHER HYPERTROPHIC CARDIOMYOPATHY </w:t>
      </w:r>
    </w:p>
    <w:p w14:paraId="2BA0CCFD" w14:textId="145B3FA4" w:rsidR="00C61FF8" w:rsidRPr="00C61FF8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I28.8</w:t>
      </w:r>
      <w:r w:rsidRPr="00C61FF8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OTHER DISEASES OF PULMONARY VESSELS </w:t>
      </w:r>
    </w:p>
    <w:p w14:paraId="52E4D9D4" w14:textId="0BA528DC" w:rsidR="00C61FF8" w:rsidRPr="00C61FF8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Q24.4</w:t>
      </w:r>
      <w:r w:rsidRPr="00C61FF8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CONGENITAL SUBAORTIC STENOSIS </w:t>
      </w:r>
    </w:p>
    <w:p w14:paraId="308584A4" w14:textId="5A1D2ED3" w:rsidR="00C61FF8" w:rsidRPr="00C61FF8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F84.9</w:t>
      </w:r>
      <w:r w:rsidRPr="00C61FF8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PERVASIVE DEVELOPMENTAL DISORDER, UNSPECIFIED  </w:t>
      </w:r>
    </w:p>
    <w:p w14:paraId="0D3E4D44" w14:textId="2C9A499E" w:rsidR="00C61FF8" w:rsidRPr="00C61FF8" w:rsidRDefault="00C61FF8" w:rsidP="00C61FF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R93.1</w:t>
      </w:r>
      <w:r w:rsidRPr="00C61FF8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ABNORMAL FINDINGS ON DIAGNOSTIC IMAGING OF HEART AND CORONARY CIRCULATION </w:t>
      </w:r>
    </w:p>
    <w:p w14:paraId="2A26DA55" w14:textId="3606FAA1" w:rsidR="00C61FF8" w:rsidRPr="00C61FF8" w:rsidRDefault="00C61FF8" w:rsidP="00C61FF8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Z80.7</w:t>
      </w:r>
      <w:r w:rsidRPr="00C61FF8">
        <w:rPr>
          <w:rFonts w:ascii="Calibri" w:eastAsia="Times New Roman" w:hAnsi="Calibri" w:cs="Calibri"/>
          <w:color w:val="00B0F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color w:val="00B0F0"/>
          <w:sz w:val="18"/>
          <w:szCs w:val="18"/>
        </w:rPr>
        <w:tab/>
      </w:r>
      <w:r w:rsidRPr="00C61FF8">
        <w:rPr>
          <w:rFonts w:ascii="Cambria" w:eastAsia="Times New Roman" w:hAnsi="Cambria" w:cs="Segoe UI"/>
          <w:color w:val="00B0F0"/>
          <w:sz w:val="18"/>
          <w:szCs w:val="18"/>
        </w:rPr>
        <w:t>FAMILY HISTORY OF OTHER MALIGNANT NEOPLASMS OF LYMPHOID, HEMATOPOIETIC AND RELATED TISSUES </w:t>
      </w:r>
    </w:p>
    <w:p w14:paraId="2F92C44C" w14:textId="77777777" w:rsidR="00C61FF8" w:rsidRPr="00C61FF8" w:rsidRDefault="00C61FF8" w:rsidP="00C61FF8">
      <w:pPr>
        <w:pBdr>
          <w:bottom w:val="single" w:sz="12" w:space="1" w:color="auto"/>
        </w:pBd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   </w:t>
      </w:r>
    </w:p>
    <w:p w14:paraId="2C817426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7D5195CA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 xml:space="preserve">This letter is regarding my patient and your subscriber, referenced </w:t>
      </w:r>
      <w:r w:rsidRPr="00C61FF8">
        <w:rPr>
          <w:rFonts w:ascii="Cambria" w:eastAsia="Times New Roman" w:hAnsi="Cambria" w:cs="Segoe UI"/>
          <w:color w:val="000000"/>
        </w:rPr>
        <w:t xml:space="preserve">above, </w:t>
      </w:r>
      <w:r w:rsidRPr="00C61FF8">
        <w:rPr>
          <w:rFonts w:ascii="Cambria" w:eastAsia="Times New Roman" w:hAnsi="Cambria" w:cs="Segoe UI"/>
        </w:rPr>
        <w:t xml:space="preserve">to request full coverage of medically indicated </w:t>
      </w:r>
      <w:r w:rsidRPr="00C61FF8">
        <w:rPr>
          <w:rFonts w:ascii="Cambria" w:eastAsia="Times New Roman" w:hAnsi="Cambria" w:cs="Segoe UI"/>
          <w:color w:val="000000"/>
        </w:rPr>
        <w:t xml:space="preserve">genetic testing for Noonan syndrome related disorders </w:t>
      </w:r>
      <w:r w:rsidRPr="00C61FF8">
        <w:rPr>
          <w:rFonts w:ascii="Cambria" w:eastAsia="Times New Roman" w:hAnsi="Cambria" w:cs="Segoe UI"/>
        </w:rPr>
        <w:t>to be performed by Ambry Genetics Corporation.  </w:t>
      </w:r>
    </w:p>
    <w:p w14:paraId="3DEC6B3B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31DA9239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0000"/>
        </w:rPr>
        <w:t xml:space="preserve">Noonan syndrome related disorders (NSRDs), also known as </w:t>
      </w:r>
      <w:proofErr w:type="spellStart"/>
      <w:r w:rsidRPr="00C61FF8">
        <w:rPr>
          <w:rFonts w:ascii="Cambria" w:eastAsia="Times New Roman" w:hAnsi="Cambria" w:cs="Segoe UI"/>
          <w:color w:val="000000"/>
        </w:rPr>
        <w:t>RASopathies</w:t>
      </w:r>
      <w:proofErr w:type="spellEnd"/>
      <w:r w:rsidRPr="00C61FF8">
        <w:rPr>
          <w:rFonts w:ascii="Cambria" w:eastAsia="Times New Roman" w:hAnsi="Cambria" w:cs="Segoe UI"/>
          <w:color w:val="000000"/>
        </w:rPr>
        <w:t>, are a group of developmental conditions that are caused by genes in the Ras/MAPK pathway. Dysregulation of this pathway, caused by pathogenic germline variants in the NSRD genes, can cause disruption in normal growth and development.</w:t>
      </w:r>
      <w:r w:rsidRPr="00C61FF8">
        <w:rPr>
          <w:rFonts w:ascii="Cambria" w:eastAsia="Times New Roman" w:hAnsi="Cambria" w:cs="Segoe UI"/>
          <w:color w:val="000000"/>
          <w:sz w:val="17"/>
          <w:szCs w:val="17"/>
          <w:vertAlign w:val="superscript"/>
        </w:rPr>
        <w:t>1,2</w:t>
      </w:r>
      <w:r w:rsidRPr="00C61FF8">
        <w:rPr>
          <w:rFonts w:ascii="Cambria" w:eastAsia="Times New Roman" w:hAnsi="Cambria" w:cs="Segoe UI"/>
          <w:color w:val="000000"/>
        </w:rPr>
        <w:t xml:space="preserve"> There is considerable variability and overlap in clinical features between the NSRDs, which can make diagnosis challenging without genetic testing. </w:t>
      </w:r>
    </w:p>
    <w:p w14:paraId="29285BBE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0000"/>
        </w:rPr>
        <w:t> </w:t>
      </w:r>
    </w:p>
    <w:p w14:paraId="0C5442FF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b/>
          <w:bCs/>
          <w:color w:val="000000"/>
        </w:rPr>
        <w:t xml:space="preserve">Significant aspects of my patient’s medical and/or family history that suggest an NSRD are as follows: </w:t>
      </w:r>
      <w:r w:rsidRPr="00C61FF8">
        <w:rPr>
          <w:rFonts w:ascii="Cambria" w:eastAsia="Times New Roman" w:hAnsi="Cambria" w:cs="Segoe UI"/>
          <w:b/>
          <w:bCs/>
          <w:color w:val="00B0F0"/>
        </w:rPr>
        <w:t>[check all that apply]</w:t>
      </w:r>
      <w:r w:rsidRPr="00C61FF8">
        <w:rPr>
          <w:rFonts w:ascii="Cambria" w:eastAsia="Times New Roman" w:hAnsi="Cambria" w:cs="Segoe UI"/>
          <w:color w:val="00B0F0"/>
        </w:rPr>
        <w:t> </w:t>
      </w:r>
    </w:p>
    <w:p w14:paraId="179AE23E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2BE62171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Developmental delay and/or intellectual disability </w:t>
      </w:r>
    </w:p>
    <w:p w14:paraId="369DB961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Dysmorphic facial features  </w:t>
      </w:r>
    </w:p>
    <w:p w14:paraId="5BDD8319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Heart defects such as pulmonary valve stenosis and others </w:t>
      </w:r>
    </w:p>
    <w:p w14:paraId="5BFB2D26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Hypertrophic cardiomyopathy </w:t>
      </w:r>
    </w:p>
    <w:p w14:paraId="4DFFE731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Lymphatic dysplasia </w:t>
      </w:r>
    </w:p>
    <w:p w14:paraId="6D551B37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Pectus carinatum or excavatum </w:t>
      </w:r>
    </w:p>
    <w:p w14:paraId="7501F3B4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Postnatal growth deficiency/short stature </w:t>
      </w:r>
    </w:p>
    <w:p w14:paraId="66EF41CA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Skin/ectodermal lesions and/or pigmentation anomalies </w:t>
      </w:r>
    </w:p>
    <w:p w14:paraId="03BBD6E6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Undescended testes/cryptorchidism </w:t>
      </w:r>
    </w:p>
    <w:p w14:paraId="582FFA56" w14:textId="77777777" w:rsidR="00C61FF8" w:rsidRP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Webbed and/or short neck </w:t>
      </w:r>
    </w:p>
    <w:p w14:paraId="43A3ABB4" w14:textId="2A0537A1" w:rsidR="00C61FF8" w:rsidRDefault="00C61FF8" w:rsidP="00F51C73">
      <w:pPr>
        <w:numPr>
          <w:ilvl w:val="0"/>
          <w:numId w:val="16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C61FF8">
        <w:rPr>
          <w:rFonts w:ascii="Cambria" w:eastAsia="Times New Roman" w:hAnsi="Cambria" w:cs="Times New Roman"/>
          <w:color w:val="00B0F0"/>
        </w:rPr>
        <w:t>Other: _______________________________________________________________________________________ </w:t>
      </w:r>
      <w:r w:rsidRPr="00C61FF8">
        <w:rPr>
          <w:rFonts w:ascii="Segoe UI" w:eastAsia="Times New Roman" w:hAnsi="Segoe UI" w:cs="Segoe UI"/>
          <w:color w:val="00B0F0"/>
          <w:sz w:val="18"/>
          <w:szCs w:val="18"/>
          <w:shd w:val="clear" w:color="auto" w:fill="FFFFFF"/>
        </w:rPr>
        <w:t> </w:t>
      </w:r>
      <w:r w:rsidRPr="00C61FF8">
        <w:rPr>
          <w:rFonts w:ascii="Times New Roman" w:eastAsia="Times New Roman" w:hAnsi="Times New Roman" w:cs="Times New Roman"/>
          <w:color w:val="00B0F0"/>
          <w:sz w:val="24"/>
          <w:szCs w:val="24"/>
        </w:rPr>
        <w:t> </w:t>
      </w:r>
    </w:p>
    <w:p w14:paraId="78FEF8E5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b/>
          <w:bCs/>
        </w:rPr>
        <w:lastRenderedPageBreak/>
        <w:t>The American Academy of Pediatrics has recognized the clinical utility of genetic testing for NSRDs and support it as standard of care.</w:t>
      </w: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  <w:vertAlign w:val="superscript"/>
        </w:rPr>
        <w:t>3-5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6F9E84AE" w14:textId="77777777" w:rsidR="00185A7B" w:rsidRDefault="00185A7B" w:rsidP="00C61FF8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</w:p>
    <w:p w14:paraId="689F6798" w14:textId="2F54F847" w:rsidR="00C61FF8" w:rsidRDefault="00C61FF8" w:rsidP="00C61FF8">
      <w:p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</w:rPr>
        <w:t>Identification of a mutation in one of these genes through genetic testing can confirm a diagnosis of an NSRD.</w:t>
      </w:r>
      <w:r w:rsidRPr="00C61FF8">
        <w:rPr>
          <w:rFonts w:ascii="Cambria" w:eastAsia="Times New Roman" w:hAnsi="Cambria" w:cs="Segoe UI"/>
          <w:b/>
          <w:bCs/>
        </w:rPr>
        <w:t xml:space="preserve"> </w:t>
      </w:r>
      <w:r w:rsidRPr="00C61FF8">
        <w:rPr>
          <w:rFonts w:ascii="Cambria" w:eastAsia="Times New Roman" w:hAnsi="Cambria" w:cs="Segoe UI"/>
        </w:rPr>
        <w:t>Genetic testing also informs prognosis, physician referrals, screening and treatment options, and genetic counseling, which can vary depending on the specific gene implicated in the disease.</w:t>
      </w:r>
      <w:r w:rsidRPr="00C61FF8">
        <w:rPr>
          <w:rFonts w:ascii="Cambria" w:eastAsia="Times New Roman" w:hAnsi="Cambria" w:cs="Segoe UI"/>
          <w:sz w:val="17"/>
          <w:szCs w:val="17"/>
          <w:vertAlign w:val="superscript"/>
        </w:rPr>
        <w:t xml:space="preserve"> 2-9</w:t>
      </w:r>
      <w:r w:rsidRPr="00C61FF8">
        <w:rPr>
          <w:rFonts w:ascii="Cambria" w:eastAsia="Times New Roman" w:hAnsi="Cambria" w:cs="Segoe UI"/>
        </w:rPr>
        <w:t xml:space="preserve"> </w:t>
      </w:r>
      <w:r w:rsidRPr="00C61FF8">
        <w:rPr>
          <w:rFonts w:ascii="Cambria" w:eastAsia="Times New Roman" w:hAnsi="Cambria" w:cs="Segoe UI"/>
          <w:b/>
          <w:bCs/>
        </w:rPr>
        <w:t>Published m</w:t>
      </w:r>
      <w:r w:rsidRPr="00C61FF8">
        <w:rPr>
          <w:rFonts w:ascii="Cambria" w:eastAsia="Times New Roman" w:hAnsi="Cambria" w:cs="Segoe UI"/>
          <w:b/>
          <w:bCs/>
          <w:color w:val="000000"/>
        </w:rPr>
        <w:t>anagement guidelines are available for many NSRDs.</w:t>
      </w:r>
      <w:r w:rsidRPr="00C61FF8">
        <w:rPr>
          <w:rFonts w:ascii="Cambria" w:eastAsia="Times New Roman" w:hAnsi="Cambria" w:cs="Segoe UI"/>
          <w:color w:val="000000"/>
          <w:sz w:val="17"/>
          <w:szCs w:val="17"/>
          <w:vertAlign w:val="superscript"/>
        </w:rPr>
        <w:t>3-5,9</w:t>
      </w:r>
      <w:r w:rsidRPr="00C61FF8">
        <w:rPr>
          <w:rFonts w:ascii="Cambria" w:eastAsia="Times New Roman" w:hAnsi="Cambria" w:cs="Segoe UI"/>
          <w:color w:val="000000"/>
        </w:rPr>
        <w:t xml:space="preserve"> </w:t>
      </w:r>
      <w:r w:rsidRPr="00C61FF8">
        <w:rPr>
          <w:rFonts w:ascii="Cambria" w:eastAsia="Times New Roman" w:hAnsi="Cambria" w:cs="Segoe UI"/>
        </w:rPr>
        <w:t xml:space="preserve">Specifically for this patient, the impact of testing may include: </w:t>
      </w:r>
      <w:r w:rsidRPr="00C61FF8">
        <w:rPr>
          <w:rFonts w:ascii="Cambria" w:eastAsia="Times New Roman" w:hAnsi="Cambria" w:cs="Segoe UI"/>
          <w:color w:val="00B0F0"/>
        </w:rPr>
        <w:t>[check all that apply] </w:t>
      </w:r>
    </w:p>
    <w:p w14:paraId="69C59960" w14:textId="77777777" w:rsidR="00185A7B" w:rsidRPr="00C61FF8" w:rsidRDefault="00185A7B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6561C8B" w14:textId="77777777" w:rsidR="00C61FF8" w:rsidRPr="00C61FF8" w:rsidRDefault="00C61FF8" w:rsidP="00F51C73">
      <w:pPr>
        <w:numPr>
          <w:ilvl w:val="0"/>
          <w:numId w:val="162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Confirmation of a suspected diagnosis  </w:t>
      </w:r>
    </w:p>
    <w:p w14:paraId="7091D0AB" w14:textId="77777777" w:rsidR="00C61FF8" w:rsidRPr="00C61FF8" w:rsidRDefault="00C61FF8" w:rsidP="00F51C73">
      <w:pPr>
        <w:numPr>
          <w:ilvl w:val="0"/>
          <w:numId w:val="162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Aid in diagnosis for patients with an atypical presentation of disease </w:t>
      </w:r>
    </w:p>
    <w:p w14:paraId="24FF1799" w14:textId="77777777" w:rsidR="00C61FF8" w:rsidRPr="00C61FF8" w:rsidRDefault="00C61FF8" w:rsidP="00F51C73">
      <w:pPr>
        <w:numPr>
          <w:ilvl w:val="0"/>
          <w:numId w:val="162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Allow tailoring of medical treatment based on specific gene results </w:t>
      </w:r>
    </w:p>
    <w:p w14:paraId="69391C93" w14:textId="77777777" w:rsidR="00C61FF8" w:rsidRPr="00C61FF8" w:rsidRDefault="00C61FF8" w:rsidP="00F51C73">
      <w:pPr>
        <w:numPr>
          <w:ilvl w:val="0"/>
          <w:numId w:val="162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Allow immediate management and treatment to anticipate and control common clinical findings associated with NSRDs  </w:t>
      </w:r>
    </w:p>
    <w:p w14:paraId="4F0A24FE" w14:textId="77777777" w:rsidR="00C61FF8" w:rsidRPr="00C61FF8" w:rsidRDefault="00C61FF8" w:rsidP="00F51C73">
      <w:pPr>
        <w:numPr>
          <w:ilvl w:val="0"/>
          <w:numId w:val="162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Assist in long-term management and monitoring of suspected disease progression  </w:t>
      </w:r>
    </w:p>
    <w:p w14:paraId="533A0C33" w14:textId="77777777" w:rsidR="00C61FF8" w:rsidRPr="00C61FF8" w:rsidRDefault="00C61FF8" w:rsidP="00F51C73">
      <w:pPr>
        <w:numPr>
          <w:ilvl w:val="0"/>
          <w:numId w:val="162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Guide informed decision making for other family members with similar conditions, or who may be at risk for similar conditions </w:t>
      </w:r>
    </w:p>
    <w:p w14:paraId="74F2D7E4" w14:textId="77777777" w:rsidR="00C61FF8" w:rsidRPr="00C61FF8" w:rsidRDefault="00C61FF8" w:rsidP="00F51C73">
      <w:pPr>
        <w:numPr>
          <w:ilvl w:val="0"/>
          <w:numId w:val="162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C61FF8">
        <w:rPr>
          <w:rFonts w:ascii="Cambria" w:eastAsia="Times New Roman" w:hAnsi="Cambria" w:cs="Segoe UI"/>
          <w:color w:val="00B0F0"/>
        </w:rPr>
        <w:t>Other: _______________________________________________________________________________________________ </w:t>
      </w:r>
    </w:p>
    <w:p w14:paraId="23513E17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7EC7C05C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b/>
          <w:bCs/>
        </w:rPr>
        <w:t>Based on the treatment modifications indicated above, this test has clear clinical utility for my patient.</w:t>
      </w:r>
      <w:r w:rsidRPr="00C61FF8">
        <w:rPr>
          <w:rFonts w:ascii="Cambria" w:eastAsia="Times New Roman" w:hAnsi="Cambria" w:cs="Segoe UI"/>
        </w:rPr>
        <w:t xml:space="preserve"> I am requesting coverage for this testing as medically necessary care and affirm that my patient has provided informed consent for genetic testing. I recommend that you support this request for coverage of diagnostic genetic testing for </w:t>
      </w:r>
      <w:proofErr w:type="spellStart"/>
      <w:r w:rsidRPr="00C61FF8">
        <w:rPr>
          <w:rFonts w:ascii="Cambria" w:eastAsia="Times New Roman" w:hAnsi="Cambria" w:cs="Segoe UI"/>
        </w:rPr>
        <w:t>NoonanNext</w:t>
      </w:r>
      <w:proofErr w:type="spellEnd"/>
      <w:r w:rsidRPr="00C61FF8">
        <w:rPr>
          <w:rFonts w:ascii="Cambria" w:eastAsia="Times New Roman" w:hAnsi="Cambria" w:cs="Segoe UI"/>
        </w:rPr>
        <w:t xml:space="preserve"> for my patient. </w:t>
      </w:r>
    </w:p>
    <w:p w14:paraId="502B789D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2EBF0E28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Thank you for your time, and please don’t hesitate to contact me with any questions.   </w:t>
      </w:r>
    </w:p>
    <w:p w14:paraId="728ED651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6CC0CDB2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Sincerely, </w:t>
      </w:r>
    </w:p>
    <w:p w14:paraId="3BA011A3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06D16A51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2AE85F92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  <w:color w:val="00B0F0"/>
        </w:rPr>
        <w:t>Ordering Clinician Name</w:t>
      </w:r>
      <w:r w:rsidRPr="00C61FF8">
        <w:rPr>
          <w:rFonts w:ascii="Cambria" w:eastAsia="Times New Roman" w:hAnsi="Cambria" w:cs="Segoe UI"/>
        </w:rPr>
        <w:t xml:space="preserve"> (Signature Provided on Test Requisition Form)  </w:t>
      </w:r>
    </w:p>
    <w:p w14:paraId="2FA73C15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(MD/DO, Clinical Nurse Specialist, Nurse-Midwives, Nurse Practitioner, Physician Assistant, Genetic Counselor*)  </w:t>
      </w:r>
    </w:p>
    <w:p w14:paraId="3DB8B584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72185228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*Authorized clinician requirements vary by state  </w:t>
      </w:r>
    </w:p>
    <w:p w14:paraId="2A14B421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774F2988" w14:textId="41FB2585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 xml:space="preserve">Test Name: </w:t>
      </w:r>
      <w:r w:rsidR="00185A7B">
        <w:rPr>
          <w:rFonts w:ascii="Cambria" w:eastAsia="Times New Roman" w:hAnsi="Cambria" w:cs="Segoe UI"/>
        </w:rPr>
        <w:tab/>
      </w:r>
      <w:proofErr w:type="spellStart"/>
      <w:r w:rsidRPr="00C61FF8">
        <w:rPr>
          <w:rFonts w:ascii="Cambria" w:eastAsia="Times New Roman" w:hAnsi="Cambria" w:cs="Segoe UI"/>
        </w:rPr>
        <w:t>NoonanNext</w:t>
      </w:r>
      <w:proofErr w:type="spellEnd"/>
      <w:r w:rsidRPr="00C61FF8">
        <w:rPr>
          <w:rFonts w:ascii="Cambria" w:eastAsia="Times New Roman" w:hAnsi="Cambria" w:cs="Segoe UI"/>
        </w:rPr>
        <w:t> </w:t>
      </w:r>
    </w:p>
    <w:p w14:paraId="32F9348D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1D61DFAA" w14:textId="5ADB3230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 xml:space="preserve">CPT codes: </w:t>
      </w:r>
      <w:r w:rsidR="00185A7B">
        <w:rPr>
          <w:rFonts w:ascii="Cambria" w:eastAsia="Times New Roman" w:hAnsi="Cambria" w:cs="Segoe UI"/>
        </w:rPr>
        <w:tab/>
      </w:r>
      <w:r w:rsidRPr="00C61FF8">
        <w:rPr>
          <w:rFonts w:ascii="Cambria" w:eastAsia="Times New Roman" w:hAnsi="Cambria" w:cs="Segoe UI"/>
        </w:rPr>
        <w:t>81442 </w:t>
      </w:r>
    </w:p>
    <w:p w14:paraId="4ECE3973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587ECF8F" w14:textId="2621313B" w:rsidR="00C61FF8" w:rsidRPr="00C61FF8" w:rsidRDefault="00C61FF8" w:rsidP="00C61FF8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 xml:space="preserve">Laboratory: </w:t>
      </w:r>
      <w:r w:rsidR="00185A7B">
        <w:rPr>
          <w:rFonts w:ascii="Cambria" w:eastAsia="Times New Roman" w:hAnsi="Cambria" w:cs="Segoe UI"/>
        </w:rPr>
        <w:tab/>
      </w:r>
      <w:r w:rsidRPr="00C61FF8">
        <w:rPr>
          <w:rFonts w:ascii="Cambria" w:eastAsia="Times New Roman" w:hAnsi="Cambria" w:cs="Segoe UI"/>
        </w:rPr>
        <w:t>Ambry Genetics Corporation (TIN 33-0892453 / NPI 1861568784), a CAP-accredited and CLIA-certified laboratory located at 7 Argonaut, Aliso Viejo, CA 92656 </w:t>
      </w:r>
    </w:p>
    <w:p w14:paraId="13ED988A" w14:textId="77777777" w:rsidR="00C61FF8" w:rsidRPr="00C61FF8" w:rsidRDefault="00C61FF8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1FF8">
        <w:rPr>
          <w:rFonts w:ascii="Cambria" w:eastAsia="Times New Roman" w:hAnsi="Cambria" w:cs="Segoe UI"/>
        </w:rPr>
        <w:t> </w:t>
      </w:r>
    </w:p>
    <w:p w14:paraId="68F7B4FE" w14:textId="77777777" w:rsidR="00185A7B" w:rsidRDefault="00185A7B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br w:type="page"/>
      </w:r>
    </w:p>
    <w:p w14:paraId="1D0195B7" w14:textId="674BFB61" w:rsidR="00C61FF8" w:rsidRDefault="00C61FF8" w:rsidP="00C61FF8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</w:rPr>
      </w:pPr>
      <w:r w:rsidRPr="00C61FF8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lastRenderedPageBreak/>
        <w:t> </w:t>
      </w:r>
      <w:r w:rsidRPr="00C61FF8">
        <w:rPr>
          <w:rFonts w:ascii="Cambria" w:eastAsia="Times New Roman" w:hAnsi="Cambria" w:cs="Segoe UI"/>
          <w:b/>
          <w:bCs/>
        </w:rPr>
        <w:t>References</w:t>
      </w:r>
    </w:p>
    <w:p w14:paraId="2BDD63D7" w14:textId="77777777" w:rsidR="00185A7B" w:rsidRPr="00C61FF8" w:rsidRDefault="00185A7B" w:rsidP="00C61F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0D94E11" w14:textId="77777777" w:rsidR="00C61FF8" w:rsidRPr="00C61FF8" w:rsidRDefault="00C61FF8" w:rsidP="00F51C73">
      <w:pPr>
        <w:numPr>
          <w:ilvl w:val="0"/>
          <w:numId w:val="152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</w:rPr>
        <w:t xml:space="preserve">Rauen KA, </w:t>
      </w:r>
      <w:r w:rsidRPr="00C61FF8">
        <w:rPr>
          <w:rFonts w:ascii="Cambria" w:eastAsia="Times New Roman" w:hAnsi="Cambria" w:cs="Segoe UI"/>
          <w:i/>
          <w:iCs/>
          <w:sz w:val="16"/>
          <w:szCs w:val="16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</w:rPr>
        <w:t xml:space="preserve">The </w:t>
      </w:r>
      <w:proofErr w:type="spellStart"/>
      <w:r w:rsidRPr="00C61FF8">
        <w:rPr>
          <w:rFonts w:ascii="Cambria" w:eastAsia="Times New Roman" w:hAnsi="Cambria" w:cs="Segoe UI"/>
          <w:sz w:val="16"/>
          <w:szCs w:val="16"/>
        </w:rPr>
        <w:t>RASopathies</w:t>
      </w:r>
      <w:proofErr w:type="spellEnd"/>
      <w:r w:rsidRPr="00C61FF8">
        <w:rPr>
          <w:rFonts w:ascii="Cambria" w:eastAsia="Times New Roman" w:hAnsi="Cambria" w:cs="Segoe UI"/>
          <w:sz w:val="16"/>
          <w:szCs w:val="16"/>
        </w:rPr>
        <w:t xml:space="preserve">. </w:t>
      </w:r>
      <w:hyperlink r:id="rId7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Annu Rev Genomics Hum Genet.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2013;14:355-69.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0B94D20C" w14:textId="77777777" w:rsidR="00C61FF8" w:rsidRPr="00C61FF8" w:rsidRDefault="00C61FF8" w:rsidP="00F51C73">
      <w:pPr>
        <w:numPr>
          <w:ilvl w:val="0"/>
          <w:numId w:val="153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</w:rPr>
        <w:t xml:space="preserve">Roberts AE, </w:t>
      </w:r>
      <w:r w:rsidRPr="00C61FF8">
        <w:rPr>
          <w:rFonts w:ascii="Cambria" w:eastAsia="Times New Roman" w:hAnsi="Cambria" w:cs="Segoe UI"/>
          <w:i/>
          <w:iCs/>
          <w:sz w:val="16"/>
          <w:szCs w:val="16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</w:rPr>
        <w:t xml:space="preserve">Noonan syndrome. </w:t>
      </w:r>
      <w:hyperlink r:id="rId8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Lancet.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2013 Jan 26;381(9863):333-42. 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674AD11A" w14:textId="77777777" w:rsidR="00C61FF8" w:rsidRPr="00C61FF8" w:rsidRDefault="00C61FF8" w:rsidP="00F51C73">
      <w:pPr>
        <w:numPr>
          <w:ilvl w:val="0"/>
          <w:numId w:val="154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</w:rPr>
        <w:t xml:space="preserve">Romano AA, </w:t>
      </w:r>
      <w:r w:rsidRPr="00C61FF8">
        <w:rPr>
          <w:rFonts w:ascii="Cambria" w:eastAsia="Times New Roman" w:hAnsi="Cambria" w:cs="Segoe UI"/>
          <w:i/>
          <w:iCs/>
          <w:sz w:val="16"/>
          <w:szCs w:val="16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</w:rPr>
        <w:t xml:space="preserve">Noonan syndrome: clinical features, diagnosis, and management guidelines. </w:t>
      </w:r>
      <w:hyperlink r:id="rId9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Pediatrics.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2010 Oct;126(4):746-59. 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3C44BBDF" w14:textId="77777777" w:rsidR="00C61FF8" w:rsidRPr="00C61FF8" w:rsidRDefault="00C61FF8" w:rsidP="00F51C73">
      <w:pPr>
        <w:numPr>
          <w:ilvl w:val="0"/>
          <w:numId w:val="155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</w:rPr>
        <w:t xml:space="preserve">Hersh JH, and the Committee on Genetics. Health supervision for children with neurofibromatosis. </w:t>
      </w:r>
      <w:hyperlink r:id="rId10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Pediatrics.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2008 Mar;121(3):633-42. 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33E8234B" w14:textId="77777777" w:rsidR="00C61FF8" w:rsidRPr="00C61FF8" w:rsidRDefault="00C61FF8" w:rsidP="00F51C73">
      <w:pPr>
        <w:numPr>
          <w:ilvl w:val="0"/>
          <w:numId w:val="156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Pierpont ME, </w:t>
      </w:r>
      <w:r w:rsidRPr="00C61FF8">
        <w:rPr>
          <w:rFonts w:ascii="Cambria" w:eastAsia="Times New Roman" w:hAnsi="Cambria" w:cs="Segoe UI"/>
          <w:i/>
          <w:iCs/>
          <w:sz w:val="16"/>
          <w:szCs w:val="16"/>
          <w:shd w:val="clear" w:color="auto" w:fill="FFFFFF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Cardio-</w:t>
      </w:r>
      <w:proofErr w:type="spellStart"/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facio</w:t>
      </w:r>
      <w:proofErr w:type="spellEnd"/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-cutaneous syndrome: clinical features, diagnosis, and management guidelines. </w:t>
      </w:r>
      <w:hyperlink r:id="rId11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Pediatrics.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2014 Oct;134(4):e1149-62. 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6B9EC072" w14:textId="77777777" w:rsidR="00C61FF8" w:rsidRPr="00C61FF8" w:rsidRDefault="00C61FF8" w:rsidP="00F51C73">
      <w:pPr>
        <w:numPr>
          <w:ilvl w:val="0"/>
          <w:numId w:val="157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proofErr w:type="spellStart"/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Niihori</w:t>
      </w:r>
      <w:proofErr w:type="spellEnd"/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 T, </w:t>
      </w:r>
      <w:r w:rsidRPr="00C61FF8">
        <w:rPr>
          <w:rFonts w:ascii="Cambria" w:eastAsia="Times New Roman" w:hAnsi="Cambria" w:cs="Segoe UI"/>
          <w:i/>
          <w:iCs/>
          <w:sz w:val="16"/>
          <w:szCs w:val="16"/>
          <w:shd w:val="clear" w:color="auto" w:fill="FFFFFF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Functional analysis of PTPN11/SHP-2 mutants identified in Noonan syndrome and childhood leukemia. </w:t>
      </w:r>
      <w:hyperlink r:id="rId12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J Hum Genet.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2005;50(4):192-202. 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4449CB34" w14:textId="77777777" w:rsidR="00C61FF8" w:rsidRPr="00C61FF8" w:rsidRDefault="00C61FF8" w:rsidP="00F51C73">
      <w:pPr>
        <w:numPr>
          <w:ilvl w:val="0"/>
          <w:numId w:val="158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Aoki Y, </w:t>
      </w:r>
      <w:r w:rsidRPr="00C61FF8">
        <w:rPr>
          <w:rFonts w:ascii="Cambria" w:eastAsia="Times New Roman" w:hAnsi="Cambria" w:cs="Segoe UI"/>
          <w:i/>
          <w:iCs/>
          <w:sz w:val="16"/>
          <w:szCs w:val="16"/>
          <w:shd w:val="clear" w:color="auto" w:fill="FFFFFF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Gain-of-function mutations in RIT1 cause Noonan syndrome, a RAS/MAPK pathway syndrome. </w:t>
      </w:r>
      <w:hyperlink r:id="rId13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Am J Hum Genet.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2013 Jul 11;93(1):173-80. 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5E05520C" w14:textId="77777777" w:rsidR="00C61FF8" w:rsidRPr="00C61FF8" w:rsidRDefault="00C61FF8" w:rsidP="00F51C73">
      <w:pPr>
        <w:numPr>
          <w:ilvl w:val="0"/>
          <w:numId w:val="159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Gripp KW, </w:t>
      </w:r>
      <w:r w:rsidRPr="00C61FF8">
        <w:rPr>
          <w:rFonts w:ascii="Cambria" w:eastAsia="Times New Roman" w:hAnsi="Cambria" w:cs="Segoe UI"/>
          <w:i/>
          <w:iCs/>
          <w:sz w:val="16"/>
          <w:szCs w:val="16"/>
          <w:shd w:val="clear" w:color="auto" w:fill="FFFFFF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Five additional Costello syndrome patients with rhabdomyosarcoma: proposal for a tumor screening protocol. </w:t>
      </w:r>
      <w:hyperlink r:id="rId14" w:tgtFrame="_blank" w:history="1">
        <w:r w:rsidRPr="00C61FF8">
          <w:rPr>
            <w:rFonts w:ascii="Cambria" w:eastAsia="Times New Roman" w:hAnsi="Cambria" w:cs="Segoe UI"/>
            <w:sz w:val="16"/>
            <w:szCs w:val="16"/>
            <w:u w:val="single"/>
            <w:shd w:val="clear" w:color="auto" w:fill="FFFFFF"/>
          </w:rPr>
          <w:t>Am J Med Genet.</w:t>
        </w:r>
      </w:hyperlink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> 2002 Feb 15;108(1):80-7.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0D296D21" w14:textId="77777777" w:rsidR="00C61FF8" w:rsidRPr="00C61FF8" w:rsidRDefault="00C61FF8" w:rsidP="00F51C73">
      <w:pPr>
        <w:numPr>
          <w:ilvl w:val="0"/>
          <w:numId w:val="160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Gripp KW, </w:t>
      </w:r>
      <w:r w:rsidRPr="00C61FF8">
        <w:rPr>
          <w:rFonts w:ascii="Cambria" w:eastAsia="Times New Roman" w:hAnsi="Cambria" w:cs="Segoe UI"/>
          <w:i/>
          <w:iCs/>
          <w:sz w:val="16"/>
          <w:szCs w:val="16"/>
          <w:shd w:val="clear" w:color="auto" w:fill="FFFFFF"/>
        </w:rPr>
        <w:t xml:space="preserve">et al. </w:t>
      </w: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Costello syndrome: Clinical phenotype, genotype, and management guidelines. </w:t>
      </w:r>
      <w:r w:rsidRPr="00C61FF8">
        <w:rPr>
          <w:rFonts w:ascii="Cambria" w:eastAsia="Times New Roman" w:hAnsi="Cambria" w:cs="Segoe UI"/>
          <w:sz w:val="16"/>
          <w:szCs w:val="16"/>
          <w:u w:val="single"/>
          <w:shd w:val="clear" w:color="auto" w:fill="FFFFFF"/>
        </w:rPr>
        <w:t>Am J Med Genet.</w:t>
      </w:r>
      <w:r w:rsidRPr="00C61FF8">
        <w:rPr>
          <w:rFonts w:ascii="Cambria" w:eastAsia="Times New Roman" w:hAnsi="Cambria" w:cs="Segoe UI"/>
          <w:sz w:val="16"/>
          <w:szCs w:val="16"/>
          <w:shd w:val="clear" w:color="auto" w:fill="FFFFFF"/>
        </w:rPr>
        <w:t xml:space="preserve"> 2019 Sept; 179(9):1725-1744.</w:t>
      </w:r>
      <w:r w:rsidRPr="00C61FF8">
        <w:rPr>
          <w:rFonts w:ascii="Cambria" w:eastAsia="Times New Roman" w:hAnsi="Cambria" w:cs="Segoe UI"/>
          <w:sz w:val="16"/>
          <w:szCs w:val="16"/>
        </w:rPr>
        <w:t> </w:t>
      </w:r>
    </w:p>
    <w:p w14:paraId="526A11D5" w14:textId="77777777" w:rsidR="00FD7603" w:rsidRDefault="00FD7603">
      <w:pPr>
        <w:rPr>
          <w:rFonts w:ascii="Cambria" w:eastAsia="Times New Roman" w:hAnsi="Cambria" w:cs="Segoe UI"/>
          <w:sz w:val="16"/>
          <w:szCs w:val="16"/>
        </w:rPr>
      </w:pPr>
    </w:p>
    <w:p w14:paraId="7393877F" w14:textId="3156F388" w:rsidR="00F51C73" w:rsidRDefault="00F51C73">
      <w:pPr>
        <w:rPr>
          <w:sz w:val="16"/>
          <w:szCs w:val="16"/>
        </w:rPr>
      </w:pPr>
    </w:p>
    <w:sectPr w:rsidR="00F51C73" w:rsidSect="008F13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ADD9" w14:textId="77777777" w:rsidR="00591243" w:rsidRDefault="00591243" w:rsidP="008F13A7">
      <w:pPr>
        <w:spacing w:after="0" w:line="240" w:lineRule="auto"/>
      </w:pPr>
      <w:r>
        <w:separator/>
      </w:r>
    </w:p>
  </w:endnote>
  <w:endnote w:type="continuationSeparator" w:id="0">
    <w:p w14:paraId="1B8B2967" w14:textId="77777777" w:rsidR="00591243" w:rsidRDefault="00591243" w:rsidP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D01" w14:textId="77777777" w:rsidR="00E24266" w:rsidRDefault="00E2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CF" w14:textId="46230E80" w:rsidR="00E24266" w:rsidRPr="008F13A7" w:rsidRDefault="00E24266">
    <w:pPr>
      <w:pStyle w:val="Footer"/>
      <w:rPr>
        <w:color w:val="767171" w:themeColor="background2" w:themeShade="80"/>
      </w:rPr>
    </w:pPr>
    <w:r w:rsidRPr="008F13A7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EMB-MAT-026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16A6" w14:textId="77777777" w:rsidR="00E24266" w:rsidRDefault="00E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CE84" w14:textId="77777777" w:rsidR="00591243" w:rsidRDefault="00591243" w:rsidP="008F13A7">
      <w:pPr>
        <w:spacing w:after="0" w:line="240" w:lineRule="auto"/>
      </w:pPr>
      <w:r>
        <w:separator/>
      </w:r>
    </w:p>
  </w:footnote>
  <w:footnote w:type="continuationSeparator" w:id="0">
    <w:p w14:paraId="4B5AA1EA" w14:textId="77777777" w:rsidR="00591243" w:rsidRDefault="00591243" w:rsidP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07D" w14:textId="77777777" w:rsidR="00E24266" w:rsidRDefault="00E2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6BF" w14:textId="77777777" w:rsidR="00E24266" w:rsidRDefault="00E2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67B" w14:textId="77777777" w:rsidR="00E24266" w:rsidRDefault="00E2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D7"/>
    <w:multiLevelType w:val="multilevel"/>
    <w:tmpl w:val="56A691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6159"/>
    <w:multiLevelType w:val="multilevel"/>
    <w:tmpl w:val="A16E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FB"/>
    <w:multiLevelType w:val="multilevel"/>
    <w:tmpl w:val="6A6E8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15692"/>
    <w:multiLevelType w:val="hybridMultilevel"/>
    <w:tmpl w:val="E484569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1E1B"/>
    <w:multiLevelType w:val="multilevel"/>
    <w:tmpl w:val="3F74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C443F"/>
    <w:multiLevelType w:val="multilevel"/>
    <w:tmpl w:val="EFC8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57D2E"/>
    <w:multiLevelType w:val="multilevel"/>
    <w:tmpl w:val="243EB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377F5"/>
    <w:multiLevelType w:val="multilevel"/>
    <w:tmpl w:val="63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89449C"/>
    <w:multiLevelType w:val="multilevel"/>
    <w:tmpl w:val="9B2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3312E"/>
    <w:multiLevelType w:val="multilevel"/>
    <w:tmpl w:val="D2521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FF5C78"/>
    <w:multiLevelType w:val="multilevel"/>
    <w:tmpl w:val="67966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C6612"/>
    <w:multiLevelType w:val="multilevel"/>
    <w:tmpl w:val="2FC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A6074"/>
    <w:multiLevelType w:val="multilevel"/>
    <w:tmpl w:val="08B2F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75240"/>
    <w:multiLevelType w:val="multilevel"/>
    <w:tmpl w:val="356C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D515E4"/>
    <w:multiLevelType w:val="multilevel"/>
    <w:tmpl w:val="FDB2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3C0807"/>
    <w:multiLevelType w:val="multilevel"/>
    <w:tmpl w:val="4F3E8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4B5F80"/>
    <w:multiLevelType w:val="multilevel"/>
    <w:tmpl w:val="16808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752C51"/>
    <w:multiLevelType w:val="hybridMultilevel"/>
    <w:tmpl w:val="D57A372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141F0"/>
    <w:multiLevelType w:val="multilevel"/>
    <w:tmpl w:val="96F0E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467111"/>
    <w:multiLevelType w:val="multilevel"/>
    <w:tmpl w:val="E288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25B1C"/>
    <w:multiLevelType w:val="multilevel"/>
    <w:tmpl w:val="06CE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660B22"/>
    <w:multiLevelType w:val="multilevel"/>
    <w:tmpl w:val="81F2AB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492F4C"/>
    <w:multiLevelType w:val="multilevel"/>
    <w:tmpl w:val="5CE6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805092"/>
    <w:multiLevelType w:val="hybridMultilevel"/>
    <w:tmpl w:val="7C10FFF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C63875"/>
    <w:multiLevelType w:val="multilevel"/>
    <w:tmpl w:val="33BC3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428DA"/>
    <w:multiLevelType w:val="multilevel"/>
    <w:tmpl w:val="EA8A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B44BA9"/>
    <w:multiLevelType w:val="multilevel"/>
    <w:tmpl w:val="AE9C1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DC4BDA"/>
    <w:multiLevelType w:val="multilevel"/>
    <w:tmpl w:val="460C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1F51C4"/>
    <w:multiLevelType w:val="multilevel"/>
    <w:tmpl w:val="17D6B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55958"/>
    <w:multiLevelType w:val="multilevel"/>
    <w:tmpl w:val="8ECC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41EF"/>
    <w:multiLevelType w:val="multilevel"/>
    <w:tmpl w:val="7718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C73CD"/>
    <w:multiLevelType w:val="multilevel"/>
    <w:tmpl w:val="A2DAF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765294"/>
    <w:multiLevelType w:val="multilevel"/>
    <w:tmpl w:val="778A4E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DD3889"/>
    <w:multiLevelType w:val="multilevel"/>
    <w:tmpl w:val="3E281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55B6F"/>
    <w:multiLevelType w:val="hybridMultilevel"/>
    <w:tmpl w:val="00A2AE5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559EF"/>
    <w:multiLevelType w:val="multilevel"/>
    <w:tmpl w:val="F0AC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7C7402"/>
    <w:multiLevelType w:val="multilevel"/>
    <w:tmpl w:val="7A4C4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DB53BA"/>
    <w:multiLevelType w:val="multilevel"/>
    <w:tmpl w:val="90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982A01"/>
    <w:multiLevelType w:val="multilevel"/>
    <w:tmpl w:val="2F4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8A06945"/>
    <w:multiLevelType w:val="multilevel"/>
    <w:tmpl w:val="7326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92264E"/>
    <w:multiLevelType w:val="multilevel"/>
    <w:tmpl w:val="68B0B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4B5B69"/>
    <w:multiLevelType w:val="multilevel"/>
    <w:tmpl w:val="044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221957"/>
    <w:multiLevelType w:val="multilevel"/>
    <w:tmpl w:val="A804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CC0532"/>
    <w:multiLevelType w:val="hybridMultilevel"/>
    <w:tmpl w:val="DCDEAF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A22AC5"/>
    <w:multiLevelType w:val="multilevel"/>
    <w:tmpl w:val="FB14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C30AB2"/>
    <w:multiLevelType w:val="hybridMultilevel"/>
    <w:tmpl w:val="161A4A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1C6C10"/>
    <w:multiLevelType w:val="hybridMultilevel"/>
    <w:tmpl w:val="CA466CA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1719AD"/>
    <w:multiLevelType w:val="hybridMultilevel"/>
    <w:tmpl w:val="D2B6383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205F9A"/>
    <w:multiLevelType w:val="multilevel"/>
    <w:tmpl w:val="AEF2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536CA"/>
    <w:multiLevelType w:val="hybridMultilevel"/>
    <w:tmpl w:val="32C044D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591667"/>
    <w:multiLevelType w:val="multilevel"/>
    <w:tmpl w:val="56B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166BD8"/>
    <w:multiLevelType w:val="multilevel"/>
    <w:tmpl w:val="F8E29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683A73"/>
    <w:multiLevelType w:val="multilevel"/>
    <w:tmpl w:val="06C052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BA69B3"/>
    <w:multiLevelType w:val="multilevel"/>
    <w:tmpl w:val="821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52F04"/>
    <w:multiLevelType w:val="multilevel"/>
    <w:tmpl w:val="BE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A8087E"/>
    <w:multiLevelType w:val="multilevel"/>
    <w:tmpl w:val="DE481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02E24"/>
    <w:multiLevelType w:val="multilevel"/>
    <w:tmpl w:val="CF20A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60D0C80"/>
    <w:multiLevelType w:val="multilevel"/>
    <w:tmpl w:val="7EA8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A4729"/>
    <w:multiLevelType w:val="multilevel"/>
    <w:tmpl w:val="6C9C2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97F3D"/>
    <w:multiLevelType w:val="hybridMultilevel"/>
    <w:tmpl w:val="461E681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1055DE"/>
    <w:multiLevelType w:val="multilevel"/>
    <w:tmpl w:val="C3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793F83"/>
    <w:multiLevelType w:val="multilevel"/>
    <w:tmpl w:val="894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B956FD"/>
    <w:multiLevelType w:val="hybridMultilevel"/>
    <w:tmpl w:val="05B0757C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D05DF1"/>
    <w:multiLevelType w:val="multilevel"/>
    <w:tmpl w:val="7B4A5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F26F33"/>
    <w:multiLevelType w:val="multilevel"/>
    <w:tmpl w:val="97DC5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F9605F"/>
    <w:multiLevelType w:val="multilevel"/>
    <w:tmpl w:val="C9B2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067426"/>
    <w:multiLevelType w:val="multilevel"/>
    <w:tmpl w:val="3BAEE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541959"/>
    <w:multiLevelType w:val="multilevel"/>
    <w:tmpl w:val="533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5E2260"/>
    <w:multiLevelType w:val="multilevel"/>
    <w:tmpl w:val="DBD28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54076"/>
    <w:multiLevelType w:val="hybridMultilevel"/>
    <w:tmpl w:val="5E58B6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C0AA3"/>
    <w:multiLevelType w:val="multilevel"/>
    <w:tmpl w:val="7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D513736"/>
    <w:multiLevelType w:val="multilevel"/>
    <w:tmpl w:val="B17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E0245D6"/>
    <w:multiLevelType w:val="multilevel"/>
    <w:tmpl w:val="AB6A8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1059D2"/>
    <w:multiLevelType w:val="multilevel"/>
    <w:tmpl w:val="298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ED72C6"/>
    <w:multiLevelType w:val="multilevel"/>
    <w:tmpl w:val="E8C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F047186"/>
    <w:multiLevelType w:val="multilevel"/>
    <w:tmpl w:val="017A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4356AC"/>
    <w:multiLevelType w:val="multilevel"/>
    <w:tmpl w:val="ADF8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A809D4"/>
    <w:multiLevelType w:val="multilevel"/>
    <w:tmpl w:val="71FEA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450F6E"/>
    <w:multiLevelType w:val="hybridMultilevel"/>
    <w:tmpl w:val="3C00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75310E"/>
    <w:multiLevelType w:val="multilevel"/>
    <w:tmpl w:val="57E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10415"/>
    <w:multiLevelType w:val="hybridMultilevel"/>
    <w:tmpl w:val="958200E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41376B"/>
    <w:multiLevelType w:val="multilevel"/>
    <w:tmpl w:val="7BC6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316BD"/>
    <w:multiLevelType w:val="hybridMultilevel"/>
    <w:tmpl w:val="FAE2370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4F5218"/>
    <w:multiLevelType w:val="multilevel"/>
    <w:tmpl w:val="4A0A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E1371E"/>
    <w:multiLevelType w:val="multilevel"/>
    <w:tmpl w:val="7F428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04766F"/>
    <w:multiLevelType w:val="hybridMultilevel"/>
    <w:tmpl w:val="99B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29374D9"/>
    <w:multiLevelType w:val="multilevel"/>
    <w:tmpl w:val="13D65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29C4EF6"/>
    <w:multiLevelType w:val="multilevel"/>
    <w:tmpl w:val="DE9E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AA5FCA"/>
    <w:multiLevelType w:val="multilevel"/>
    <w:tmpl w:val="08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31A30A8"/>
    <w:multiLevelType w:val="hybridMultilevel"/>
    <w:tmpl w:val="C15A4A7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E937E0"/>
    <w:multiLevelType w:val="multilevel"/>
    <w:tmpl w:val="A0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832239"/>
    <w:multiLevelType w:val="hybridMultilevel"/>
    <w:tmpl w:val="354E541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495A0B"/>
    <w:multiLevelType w:val="multilevel"/>
    <w:tmpl w:val="29EE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714CC1"/>
    <w:multiLevelType w:val="multilevel"/>
    <w:tmpl w:val="922C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A34AE1"/>
    <w:multiLevelType w:val="hybridMultilevel"/>
    <w:tmpl w:val="9FA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17F47"/>
    <w:multiLevelType w:val="multilevel"/>
    <w:tmpl w:val="4138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7A2AFB"/>
    <w:multiLevelType w:val="multilevel"/>
    <w:tmpl w:val="177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E84A73"/>
    <w:multiLevelType w:val="multilevel"/>
    <w:tmpl w:val="B5F8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D0179"/>
    <w:multiLevelType w:val="multilevel"/>
    <w:tmpl w:val="5DD4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D537E3"/>
    <w:multiLevelType w:val="multilevel"/>
    <w:tmpl w:val="A1E6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0A3620"/>
    <w:multiLevelType w:val="multilevel"/>
    <w:tmpl w:val="727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0B4ED6"/>
    <w:multiLevelType w:val="multilevel"/>
    <w:tmpl w:val="3666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B600BCE"/>
    <w:multiLevelType w:val="hybridMultilevel"/>
    <w:tmpl w:val="049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6C4D53"/>
    <w:multiLevelType w:val="multilevel"/>
    <w:tmpl w:val="77DA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0707BF"/>
    <w:multiLevelType w:val="multilevel"/>
    <w:tmpl w:val="BA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5434CE"/>
    <w:multiLevelType w:val="multilevel"/>
    <w:tmpl w:val="0C5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874ACA"/>
    <w:multiLevelType w:val="multilevel"/>
    <w:tmpl w:val="ED6CE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F1A03F8"/>
    <w:multiLevelType w:val="multilevel"/>
    <w:tmpl w:val="EA44D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32B1C13"/>
    <w:multiLevelType w:val="multilevel"/>
    <w:tmpl w:val="87FE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2A4B98"/>
    <w:multiLevelType w:val="hybridMultilevel"/>
    <w:tmpl w:val="883262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61A35"/>
    <w:multiLevelType w:val="multilevel"/>
    <w:tmpl w:val="55F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5243E56"/>
    <w:multiLevelType w:val="multilevel"/>
    <w:tmpl w:val="45369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59063DB"/>
    <w:multiLevelType w:val="hybridMultilevel"/>
    <w:tmpl w:val="4BB0F0F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433065"/>
    <w:multiLevelType w:val="multilevel"/>
    <w:tmpl w:val="BC56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6C81B19"/>
    <w:multiLevelType w:val="multilevel"/>
    <w:tmpl w:val="6D54A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500E14"/>
    <w:multiLevelType w:val="multilevel"/>
    <w:tmpl w:val="99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9D18BE"/>
    <w:multiLevelType w:val="multilevel"/>
    <w:tmpl w:val="B9B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B6539D"/>
    <w:multiLevelType w:val="multilevel"/>
    <w:tmpl w:val="D6EE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8633972"/>
    <w:multiLevelType w:val="hybridMultilevel"/>
    <w:tmpl w:val="FD2AFBB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9E1668"/>
    <w:multiLevelType w:val="hybridMultilevel"/>
    <w:tmpl w:val="B37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0C0A52"/>
    <w:multiLevelType w:val="hybridMultilevel"/>
    <w:tmpl w:val="25128AC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7B0A10"/>
    <w:multiLevelType w:val="multilevel"/>
    <w:tmpl w:val="53AEA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AA31BF0"/>
    <w:multiLevelType w:val="multilevel"/>
    <w:tmpl w:val="1AB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B2509DC"/>
    <w:multiLevelType w:val="multilevel"/>
    <w:tmpl w:val="F14C73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D2737B"/>
    <w:multiLevelType w:val="hybridMultilevel"/>
    <w:tmpl w:val="0826D65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256294"/>
    <w:multiLevelType w:val="hybridMultilevel"/>
    <w:tmpl w:val="050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DB26FB"/>
    <w:multiLevelType w:val="multilevel"/>
    <w:tmpl w:val="55EC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D0E4C76"/>
    <w:multiLevelType w:val="multilevel"/>
    <w:tmpl w:val="3422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E5D003B"/>
    <w:multiLevelType w:val="multilevel"/>
    <w:tmpl w:val="080E7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EEE3666"/>
    <w:multiLevelType w:val="hybridMultilevel"/>
    <w:tmpl w:val="36B8B97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976A68"/>
    <w:multiLevelType w:val="multilevel"/>
    <w:tmpl w:val="B886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27043"/>
    <w:multiLevelType w:val="multilevel"/>
    <w:tmpl w:val="290E5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15F6A60"/>
    <w:multiLevelType w:val="multilevel"/>
    <w:tmpl w:val="6E4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1D06854"/>
    <w:multiLevelType w:val="multilevel"/>
    <w:tmpl w:val="5F76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1537C8"/>
    <w:multiLevelType w:val="multilevel"/>
    <w:tmpl w:val="71F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3CC0DE0"/>
    <w:multiLevelType w:val="multilevel"/>
    <w:tmpl w:val="D5DCD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BE3C09"/>
    <w:multiLevelType w:val="multilevel"/>
    <w:tmpl w:val="D0887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5AC6428"/>
    <w:multiLevelType w:val="multilevel"/>
    <w:tmpl w:val="38A2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9D1A49"/>
    <w:multiLevelType w:val="hybridMultilevel"/>
    <w:tmpl w:val="1BC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360B1B"/>
    <w:multiLevelType w:val="multilevel"/>
    <w:tmpl w:val="653C1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A8558DE"/>
    <w:multiLevelType w:val="multilevel"/>
    <w:tmpl w:val="020E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AB4760A"/>
    <w:multiLevelType w:val="multilevel"/>
    <w:tmpl w:val="429A5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1341E2"/>
    <w:multiLevelType w:val="multilevel"/>
    <w:tmpl w:val="7B6A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C2D7420"/>
    <w:multiLevelType w:val="multilevel"/>
    <w:tmpl w:val="A79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C8060D4"/>
    <w:multiLevelType w:val="multilevel"/>
    <w:tmpl w:val="BD982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D096215"/>
    <w:multiLevelType w:val="multilevel"/>
    <w:tmpl w:val="02C81AF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D9B49FB"/>
    <w:multiLevelType w:val="hybridMultilevel"/>
    <w:tmpl w:val="F3386DF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0A7FD9"/>
    <w:multiLevelType w:val="multilevel"/>
    <w:tmpl w:val="DD00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E8905B9"/>
    <w:multiLevelType w:val="multilevel"/>
    <w:tmpl w:val="4EC443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F6C0D41"/>
    <w:multiLevelType w:val="multilevel"/>
    <w:tmpl w:val="631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FE4055B"/>
    <w:multiLevelType w:val="multilevel"/>
    <w:tmpl w:val="69BCE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C541DA"/>
    <w:multiLevelType w:val="multilevel"/>
    <w:tmpl w:val="F9D6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14A19B4"/>
    <w:multiLevelType w:val="multilevel"/>
    <w:tmpl w:val="8012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A70565"/>
    <w:multiLevelType w:val="multilevel"/>
    <w:tmpl w:val="3E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32113E"/>
    <w:multiLevelType w:val="multilevel"/>
    <w:tmpl w:val="75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AC136B7"/>
    <w:multiLevelType w:val="multilevel"/>
    <w:tmpl w:val="A9A49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F33AF9"/>
    <w:multiLevelType w:val="multilevel"/>
    <w:tmpl w:val="552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610F05"/>
    <w:multiLevelType w:val="hybridMultilevel"/>
    <w:tmpl w:val="BDA633E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00704E"/>
    <w:multiLevelType w:val="multilevel"/>
    <w:tmpl w:val="51D02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313A11"/>
    <w:multiLevelType w:val="multilevel"/>
    <w:tmpl w:val="A132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783319"/>
    <w:multiLevelType w:val="multilevel"/>
    <w:tmpl w:val="008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E8B1BF6"/>
    <w:multiLevelType w:val="multilevel"/>
    <w:tmpl w:val="E6D40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F508E4"/>
    <w:multiLevelType w:val="multilevel"/>
    <w:tmpl w:val="82C2E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2E1931"/>
    <w:multiLevelType w:val="hybridMultilevel"/>
    <w:tmpl w:val="4F3C3C5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FC2606"/>
    <w:multiLevelType w:val="hybridMultilevel"/>
    <w:tmpl w:val="C732546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322984"/>
    <w:multiLevelType w:val="multilevel"/>
    <w:tmpl w:val="DDFE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3B14F6"/>
    <w:multiLevelType w:val="multilevel"/>
    <w:tmpl w:val="8DBCD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6258D0"/>
    <w:multiLevelType w:val="multilevel"/>
    <w:tmpl w:val="EAC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6435EF"/>
    <w:multiLevelType w:val="multilevel"/>
    <w:tmpl w:val="9510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C521F"/>
    <w:multiLevelType w:val="multilevel"/>
    <w:tmpl w:val="4B6E4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FD0A7F"/>
    <w:multiLevelType w:val="multilevel"/>
    <w:tmpl w:val="C87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4A93573"/>
    <w:multiLevelType w:val="hybridMultilevel"/>
    <w:tmpl w:val="7194D9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F1E20"/>
    <w:multiLevelType w:val="multilevel"/>
    <w:tmpl w:val="BBB0F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C3756C"/>
    <w:multiLevelType w:val="multilevel"/>
    <w:tmpl w:val="E00A5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1D6BE8"/>
    <w:multiLevelType w:val="multilevel"/>
    <w:tmpl w:val="0712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D0587"/>
    <w:multiLevelType w:val="multilevel"/>
    <w:tmpl w:val="6BB47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74491"/>
    <w:multiLevelType w:val="hybridMultilevel"/>
    <w:tmpl w:val="4000C37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A96D80"/>
    <w:multiLevelType w:val="multilevel"/>
    <w:tmpl w:val="0A06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AD1F03"/>
    <w:multiLevelType w:val="multilevel"/>
    <w:tmpl w:val="C450A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2A434E"/>
    <w:multiLevelType w:val="multilevel"/>
    <w:tmpl w:val="A050A6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8D7154"/>
    <w:multiLevelType w:val="multilevel"/>
    <w:tmpl w:val="F6AE274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D4056C5"/>
    <w:multiLevelType w:val="multilevel"/>
    <w:tmpl w:val="0060C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44630A"/>
    <w:multiLevelType w:val="multilevel"/>
    <w:tmpl w:val="A8D2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5C18C7"/>
    <w:multiLevelType w:val="hybridMultilevel"/>
    <w:tmpl w:val="6210771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F02B52"/>
    <w:multiLevelType w:val="multilevel"/>
    <w:tmpl w:val="5D4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F735C7"/>
    <w:multiLevelType w:val="multilevel"/>
    <w:tmpl w:val="8EFE5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23911">
    <w:abstractNumId w:val="70"/>
  </w:num>
  <w:num w:numId="2" w16cid:durableId="344020887">
    <w:abstractNumId w:val="156"/>
  </w:num>
  <w:num w:numId="3" w16cid:durableId="288124137">
    <w:abstractNumId w:val="9"/>
  </w:num>
  <w:num w:numId="4" w16cid:durableId="1376389084">
    <w:abstractNumId w:val="172"/>
  </w:num>
  <w:num w:numId="5" w16cid:durableId="1544946031">
    <w:abstractNumId w:val="25"/>
  </w:num>
  <w:num w:numId="6" w16cid:durableId="1751926307">
    <w:abstractNumId w:val="178"/>
  </w:num>
  <w:num w:numId="7" w16cid:durableId="1812481342">
    <w:abstractNumId w:val="30"/>
  </w:num>
  <w:num w:numId="8" w16cid:durableId="1821000936">
    <w:abstractNumId w:val="159"/>
  </w:num>
  <w:num w:numId="9" w16cid:durableId="408118941">
    <w:abstractNumId w:val="130"/>
  </w:num>
  <w:num w:numId="10" w16cid:durableId="414593411">
    <w:abstractNumId w:val="65"/>
  </w:num>
  <w:num w:numId="11" w16cid:durableId="882641788">
    <w:abstractNumId w:val="86"/>
  </w:num>
  <w:num w:numId="12" w16cid:durableId="1714497265">
    <w:abstractNumId w:val="126"/>
  </w:num>
  <w:num w:numId="13" w16cid:durableId="1576476110">
    <w:abstractNumId w:val="107"/>
  </w:num>
  <w:num w:numId="14" w16cid:durableId="682098723">
    <w:abstractNumId w:val="10"/>
  </w:num>
  <w:num w:numId="15" w16cid:durableId="132985904">
    <w:abstractNumId w:val="20"/>
  </w:num>
  <w:num w:numId="16" w16cid:durableId="1458839132">
    <w:abstractNumId w:val="150"/>
  </w:num>
  <w:num w:numId="17" w16cid:durableId="797987507">
    <w:abstractNumId w:val="68"/>
  </w:num>
  <w:num w:numId="18" w16cid:durableId="1348948362">
    <w:abstractNumId w:val="7"/>
  </w:num>
  <w:num w:numId="19" w16cid:durableId="1561551825">
    <w:abstractNumId w:val="75"/>
  </w:num>
  <w:num w:numId="20" w16cid:durableId="1941528151">
    <w:abstractNumId w:val="81"/>
  </w:num>
  <w:num w:numId="21" w16cid:durableId="704447037">
    <w:abstractNumId w:val="83"/>
  </w:num>
  <w:num w:numId="22" w16cid:durableId="1102847083">
    <w:abstractNumId w:val="173"/>
  </w:num>
  <w:num w:numId="23" w16cid:durableId="1109080534">
    <w:abstractNumId w:val="143"/>
  </w:num>
  <w:num w:numId="24" w16cid:durableId="446700666">
    <w:abstractNumId w:val="27"/>
  </w:num>
  <w:num w:numId="25" w16cid:durableId="55781849">
    <w:abstractNumId w:val="67"/>
  </w:num>
  <w:num w:numId="26" w16cid:durableId="1654217402">
    <w:abstractNumId w:val="154"/>
  </w:num>
  <w:num w:numId="27" w16cid:durableId="78450504">
    <w:abstractNumId w:val="88"/>
  </w:num>
  <w:num w:numId="28" w16cid:durableId="1599020227">
    <w:abstractNumId w:val="122"/>
  </w:num>
  <w:num w:numId="29" w16cid:durableId="1968387172">
    <w:abstractNumId w:val="11"/>
  </w:num>
  <w:num w:numId="30" w16cid:durableId="818420047">
    <w:abstractNumId w:val="54"/>
  </w:num>
  <w:num w:numId="31" w16cid:durableId="552544634">
    <w:abstractNumId w:val="14"/>
  </w:num>
  <w:num w:numId="32" w16cid:durableId="1508206927">
    <w:abstractNumId w:val="77"/>
  </w:num>
  <w:num w:numId="33" w16cid:durableId="599996421">
    <w:abstractNumId w:val="92"/>
  </w:num>
  <w:num w:numId="34" w16cid:durableId="1533225183">
    <w:abstractNumId w:val="177"/>
  </w:num>
  <w:num w:numId="35" w16cid:durableId="1049499854">
    <w:abstractNumId w:val="153"/>
  </w:num>
  <w:num w:numId="36" w16cid:durableId="655692626">
    <w:abstractNumId w:val="19"/>
  </w:num>
  <w:num w:numId="37" w16cid:durableId="2090613322">
    <w:abstractNumId w:val="31"/>
  </w:num>
  <w:num w:numId="38" w16cid:durableId="286740724">
    <w:abstractNumId w:val="101"/>
  </w:num>
  <w:num w:numId="39" w16cid:durableId="189103968">
    <w:abstractNumId w:val="170"/>
  </w:num>
  <w:num w:numId="40" w16cid:durableId="74977788">
    <w:abstractNumId w:val="185"/>
  </w:num>
  <w:num w:numId="41" w16cid:durableId="1748258525">
    <w:abstractNumId w:val="37"/>
  </w:num>
  <w:num w:numId="42" w16cid:durableId="583608831">
    <w:abstractNumId w:val="152"/>
  </w:num>
  <w:num w:numId="43" w16cid:durableId="1500072046">
    <w:abstractNumId w:val="84"/>
  </w:num>
  <w:num w:numId="44" w16cid:durableId="251620600">
    <w:abstractNumId w:val="55"/>
  </w:num>
  <w:num w:numId="45" w16cid:durableId="765462199">
    <w:abstractNumId w:val="169"/>
  </w:num>
  <w:num w:numId="46" w16cid:durableId="1219438566">
    <w:abstractNumId w:val="165"/>
  </w:num>
  <w:num w:numId="47" w16cid:durableId="232010498">
    <w:abstractNumId w:val="111"/>
  </w:num>
  <w:num w:numId="48" w16cid:durableId="1075276442">
    <w:abstractNumId w:val="2"/>
  </w:num>
  <w:num w:numId="49" w16cid:durableId="1704091222">
    <w:abstractNumId w:val="73"/>
  </w:num>
  <w:num w:numId="50" w16cid:durableId="1149057175">
    <w:abstractNumId w:val="161"/>
  </w:num>
  <w:num w:numId="51" w16cid:durableId="1336567330">
    <w:abstractNumId w:val="114"/>
  </w:num>
  <w:num w:numId="52" w16cid:durableId="1176968063">
    <w:abstractNumId w:val="47"/>
  </w:num>
  <w:num w:numId="53" w16cid:durableId="1861968933">
    <w:abstractNumId w:val="149"/>
  </w:num>
  <w:num w:numId="54" w16cid:durableId="500703920">
    <w:abstractNumId w:val="94"/>
  </w:num>
  <w:num w:numId="55" w16cid:durableId="119417111">
    <w:abstractNumId w:val="138"/>
  </w:num>
  <w:num w:numId="56" w16cid:durableId="1342661341">
    <w:abstractNumId w:val="118"/>
  </w:num>
  <w:num w:numId="57" w16cid:durableId="402919257">
    <w:abstractNumId w:val="78"/>
  </w:num>
  <w:num w:numId="58" w16cid:durableId="962462468">
    <w:abstractNumId w:val="82"/>
  </w:num>
  <w:num w:numId="59" w16cid:durableId="1304237466">
    <w:abstractNumId w:val="69"/>
  </w:num>
  <w:num w:numId="60" w16cid:durableId="1731030341">
    <w:abstractNumId w:val="46"/>
  </w:num>
  <w:num w:numId="61" w16cid:durableId="1436753415">
    <w:abstractNumId w:val="135"/>
  </w:num>
  <w:num w:numId="62" w16cid:durableId="1912737497">
    <w:abstractNumId w:val="113"/>
  </w:num>
  <w:num w:numId="63" w16cid:durableId="1944336886">
    <w:abstractNumId w:val="56"/>
  </w:num>
  <w:num w:numId="64" w16cid:durableId="305164954">
    <w:abstractNumId w:val="129"/>
  </w:num>
  <w:num w:numId="65" w16cid:durableId="1788963593">
    <w:abstractNumId w:val="124"/>
  </w:num>
  <w:num w:numId="66" w16cid:durableId="480123041">
    <w:abstractNumId w:val="119"/>
  </w:num>
  <w:num w:numId="67" w16cid:durableId="313148790">
    <w:abstractNumId w:val="49"/>
  </w:num>
  <w:num w:numId="68" w16cid:durableId="1554926219">
    <w:abstractNumId w:val="23"/>
  </w:num>
  <w:num w:numId="69" w16cid:durableId="1087995105">
    <w:abstractNumId w:val="164"/>
  </w:num>
  <w:num w:numId="70" w16cid:durableId="805589664">
    <w:abstractNumId w:val="89"/>
  </w:num>
  <w:num w:numId="71" w16cid:durableId="645668752">
    <w:abstractNumId w:val="105"/>
  </w:num>
  <w:num w:numId="72" w16cid:durableId="1955015927">
    <w:abstractNumId w:val="61"/>
  </w:num>
  <w:num w:numId="73" w16cid:durableId="1351682678">
    <w:abstractNumId w:val="106"/>
  </w:num>
  <w:num w:numId="74" w16cid:durableId="434324837">
    <w:abstractNumId w:val="4"/>
  </w:num>
  <w:num w:numId="75" w16cid:durableId="919362499">
    <w:abstractNumId w:val="48"/>
  </w:num>
  <w:num w:numId="76" w16cid:durableId="11686338">
    <w:abstractNumId w:val="13"/>
  </w:num>
  <w:num w:numId="77" w16cid:durableId="1989049312">
    <w:abstractNumId w:val="32"/>
  </w:num>
  <w:num w:numId="78" w16cid:durableId="2060979473">
    <w:abstractNumId w:val="80"/>
  </w:num>
  <w:num w:numId="79" w16cid:durableId="635641126">
    <w:abstractNumId w:val="167"/>
  </w:num>
  <w:num w:numId="80" w16cid:durableId="1823349089">
    <w:abstractNumId w:val="24"/>
  </w:num>
  <w:num w:numId="81" w16cid:durableId="711657757">
    <w:abstractNumId w:val="26"/>
  </w:num>
  <w:num w:numId="82" w16cid:durableId="205218414">
    <w:abstractNumId w:val="28"/>
  </w:num>
  <w:num w:numId="83" w16cid:durableId="729811729">
    <w:abstractNumId w:val="51"/>
  </w:num>
  <w:num w:numId="84" w16cid:durableId="1388995532">
    <w:abstractNumId w:val="175"/>
  </w:num>
  <w:num w:numId="85" w16cid:durableId="1068040476">
    <w:abstractNumId w:val="40"/>
  </w:num>
  <w:num w:numId="86" w16cid:durableId="1382553812">
    <w:abstractNumId w:val="128"/>
  </w:num>
  <w:num w:numId="87" w16cid:durableId="632441389">
    <w:abstractNumId w:val="139"/>
  </w:num>
  <w:num w:numId="88" w16cid:durableId="1553805758">
    <w:abstractNumId w:val="98"/>
  </w:num>
  <w:num w:numId="89" w16cid:durableId="1786998324">
    <w:abstractNumId w:val="42"/>
  </w:num>
  <w:num w:numId="90" w16cid:durableId="707723702">
    <w:abstractNumId w:val="15"/>
  </w:num>
  <w:num w:numId="91" w16cid:durableId="1932883988">
    <w:abstractNumId w:val="179"/>
  </w:num>
  <w:num w:numId="92" w16cid:durableId="365984202">
    <w:abstractNumId w:val="123"/>
  </w:num>
  <w:num w:numId="93" w16cid:durableId="1347053969">
    <w:abstractNumId w:val="176"/>
  </w:num>
  <w:num w:numId="94" w16cid:durableId="1670791937">
    <w:abstractNumId w:val="59"/>
  </w:num>
  <w:num w:numId="95" w16cid:durableId="1916283828">
    <w:abstractNumId w:val="53"/>
  </w:num>
  <w:num w:numId="96" w16cid:durableId="872772784">
    <w:abstractNumId w:val="18"/>
  </w:num>
  <w:num w:numId="97" w16cid:durableId="1504279347">
    <w:abstractNumId w:val="151"/>
  </w:num>
  <w:num w:numId="98" w16cid:durableId="1748922888">
    <w:abstractNumId w:val="87"/>
  </w:num>
  <w:num w:numId="99" w16cid:durableId="1479373734">
    <w:abstractNumId w:val="16"/>
  </w:num>
  <w:num w:numId="100" w16cid:durableId="926690248">
    <w:abstractNumId w:val="181"/>
  </w:num>
  <w:num w:numId="101" w16cid:durableId="1819149094">
    <w:abstractNumId w:val="21"/>
  </w:num>
  <w:num w:numId="102" w16cid:durableId="1929578302">
    <w:abstractNumId w:val="62"/>
  </w:num>
  <w:num w:numId="103" w16cid:durableId="1891455765">
    <w:abstractNumId w:val="100"/>
  </w:num>
  <w:num w:numId="104" w16cid:durableId="1256094099">
    <w:abstractNumId w:val="133"/>
  </w:num>
  <w:num w:numId="105" w16cid:durableId="425613109">
    <w:abstractNumId w:val="136"/>
  </w:num>
  <w:num w:numId="106" w16cid:durableId="100417385">
    <w:abstractNumId w:val="158"/>
  </w:num>
  <w:num w:numId="107" w16cid:durableId="1918904554">
    <w:abstractNumId w:val="174"/>
  </w:num>
  <w:num w:numId="108" w16cid:durableId="57024225">
    <w:abstractNumId w:val="103"/>
  </w:num>
  <w:num w:numId="109" w16cid:durableId="1235235508">
    <w:abstractNumId w:val="166"/>
  </w:num>
  <w:num w:numId="110" w16cid:durableId="1343120776">
    <w:abstractNumId w:val="109"/>
  </w:num>
  <w:num w:numId="111" w16cid:durableId="1474299103">
    <w:abstractNumId w:val="3"/>
  </w:num>
  <w:num w:numId="112" w16cid:durableId="681006914">
    <w:abstractNumId w:val="90"/>
  </w:num>
  <w:num w:numId="113" w16cid:durableId="1912035024">
    <w:abstractNumId w:val="44"/>
  </w:num>
  <w:num w:numId="114" w16cid:durableId="1951936280">
    <w:abstractNumId w:val="5"/>
  </w:num>
  <w:num w:numId="115" w16cid:durableId="1466698244">
    <w:abstractNumId w:val="131"/>
  </w:num>
  <w:num w:numId="116" w16cid:durableId="613100377">
    <w:abstractNumId w:val="79"/>
  </w:num>
  <w:num w:numId="117" w16cid:durableId="1150682019">
    <w:abstractNumId w:val="36"/>
  </w:num>
  <w:num w:numId="118" w16cid:durableId="439565601">
    <w:abstractNumId w:val="127"/>
  </w:num>
  <w:num w:numId="119" w16cid:durableId="780221071">
    <w:abstractNumId w:val="117"/>
  </w:num>
  <w:num w:numId="120" w16cid:durableId="353654261">
    <w:abstractNumId w:val="0"/>
  </w:num>
  <w:num w:numId="121" w16cid:durableId="755785438">
    <w:abstractNumId w:val="17"/>
  </w:num>
  <w:num w:numId="122" w16cid:durableId="1279870212">
    <w:abstractNumId w:val="85"/>
  </w:num>
  <w:num w:numId="123" w16cid:durableId="96222208">
    <w:abstractNumId w:val="34"/>
  </w:num>
  <w:num w:numId="124" w16cid:durableId="491724023">
    <w:abstractNumId w:val="116"/>
  </w:num>
  <w:num w:numId="125" w16cid:durableId="725883490">
    <w:abstractNumId w:val="39"/>
  </w:num>
  <w:num w:numId="126" w16cid:durableId="1730496381">
    <w:abstractNumId w:val="66"/>
  </w:num>
  <w:num w:numId="127" w16cid:durableId="1626689923">
    <w:abstractNumId w:val="33"/>
  </w:num>
  <w:num w:numId="128" w16cid:durableId="1753696730">
    <w:abstractNumId w:val="184"/>
  </w:num>
  <w:num w:numId="129" w16cid:durableId="1249775659">
    <w:abstractNumId w:val="72"/>
  </w:num>
  <w:num w:numId="130" w16cid:durableId="1151405532">
    <w:abstractNumId w:val="155"/>
  </w:num>
  <w:num w:numId="131" w16cid:durableId="1010647086">
    <w:abstractNumId w:val="141"/>
  </w:num>
  <w:num w:numId="132" w16cid:durableId="751508647">
    <w:abstractNumId w:val="58"/>
  </w:num>
  <w:num w:numId="133" w16cid:durableId="2028289449">
    <w:abstractNumId w:val="148"/>
  </w:num>
  <w:num w:numId="134" w16cid:durableId="1977608">
    <w:abstractNumId w:val="145"/>
  </w:num>
  <w:num w:numId="135" w16cid:durableId="1189173979">
    <w:abstractNumId w:val="182"/>
  </w:num>
  <w:num w:numId="136" w16cid:durableId="1433933444">
    <w:abstractNumId w:val="110"/>
  </w:num>
  <w:num w:numId="137" w16cid:durableId="1279487889">
    <w:abstractNumId w:val="1"/>
  </w:num>
  <w:num w:numId="138" w16cid:durableId="1307510323">
    <w:abstractNumId w:val="12"/>
  </w:num>
  <w:num w:numId="139" w16cid:durableId="745565705">
    <w:abstractNumId w:val="22"/>
  </w:num>
  <w:num w:numId="140" w16cid:durableId="1917203654">
    <w:abstractNumId w:val="64"/>
  </w:num>
  <w:num w:numId="141" w16cid:durableId="1136919181">
    <w:abstractNumId w:val="112"/>
  </w:num>
  <w:num w:numId="142" w16cid:durableId="475145555">
    <w:abstractNumId w:val="91"/>
  </w:num>
  <w:num w:numId="143" w16cid:durableId="1539969168">
    <w:abstractNumId w:val="146"/>
  </w:num>
  <w:num w:numId="144" w16cid:durableId="1726876686">
    <w:abstractNumId w:val="60"/>
  </w:num>
  <w:num w:numId="145" w16cid:durableId="381638763">
    <w:abstractNumId w:val="108"/>
  </w:num>
  <w:num w:numId="146" w16cid:durableId="161241670">
    <w:abstractNumId w:val="8"/>
  </w:num>
  <w:num w:numId="147" w16cid:durableId="990523233">
    <w:abstractNumId w:val="93"/>
  </w:num>
  <w:num w:numId="148" w16cid:durableId="1414547826">
    <w:abstractNumId w:val="76"/>
  </w:num>
  <w:num w:numId="149" w16cid:durableId="1561210352">
    <w:abstractNumId w:val="115"/>
  </w:num>
  <w:num w:numId="150" w16cid:durableId="962350461">
    <w:abstractNumId w:val="180"/>
  </w:num>
  <w:num w:numId="151" w16cid:durableId="1598829335">
    <w:abstractNumId w:val="183"/>
  </w:num>
  <w:num w:numId="152" w16cid:durableId="1348412333">
    <w:abstractNumId w:val="96"/>
  </w:num>
  <w:num w:numId="153" w16cid:durableId="946816175">
    <w:abstractNumId w:val="97"/>
  </w:num>
  <w:num w:numId="154" w16cid:durableId="416829867">
    <w:abstractNumId w:val="162"/>
  </w:num>
  <w:num w:numId="155" w16cid:durableId="1158493796">
    <w:abstractNumId w:val="95"/>
  </w:num>
  <w:num w:numId="156" w16cid:durableId="1652557066">
    <w:abstractNumId w:val="168"/>
  </w:num>
  <w:num w:numId="157" w16cid:durableId="1281381216">
    <w:abstractNumId w:val="137"/>
  </w:num>
  <w:num w:numId="158" w16cid:durableId="121659651">
    <w:abstractNumId w:val="144"/>
  </w:num>
  <w:num w:numId="159" w16cid:durableId="225846965">
    <w:abstractNumId w:val="52"/>
  </w:num>
  <w:num w:numId="160" w16cid:durableId="800995608">
    <w:abstractNumId w:val="121"/>
  </w:num>
  <w:num w:numId="161" w16cid:durableId="2006474091">
    <w:abstractNumId w:val="171"/>
  </w:num>
  <w:num w:numId="162" w16cid:durableId="1864173743">
    <w:abstractNumId w:val="157"/>
  </w:num>
  <w:num w:numId="163" w16cid:durableId="1184786602">
    <w:abstractNumId w:val="50"/>
  </w:num>
  <w:num w:numId="164" w16cid:durableId="631326920">
    <w:abstractNumId w:val="99"/>
  </w:num>
  <w:num w:numId="165" w16cid:durableId="224220235">
    <w:abstractNumId w:val="57"/>
  </w:num>
  <w:num w:numId="166" w16cid:durableId="305669331">
    <w:abstractNumId w:val="140"/>
  </w:num>
  <w:num w:numId="167" w16cid:durableId="1145046429">
    <w:abstractNumId w:val="147"/>
  </w:num>
  <w:num w:numId="168" w16cid:durableId="1665628407">
    <w:abstractNumId w:val="43"/>
  </w:num>
  <w:num w:numId="169" w16cid:durableId="2070641136">
    <w:abstractNumId w:val="125"/>
  </w:num>
  <w:num w:numId="170" w16cid:durableId="337852211">
    <w:abstractNumId w:val="45"/>
  </w:num>
  <w:num w:numId="171" w16cid:durableId="1844053713">
    <w:abstractNumId w:val="134"/>
  </w:num>
  <w:num w:numId="172" w16cid:durableId="1741294141">
    <w:abstractNumId w:val="132"/>
  </w:num>
  <w:num w:numId="173" w16cid:durableId="1674188957">
    <w:abstractNumId w:val="160"/>
  </w:num>
  <w:num w:numId="174" w16cid:durableId="1530489988">
    <w:abstractNumId w:val="38"/>
  </w:num>
  <w:num w:numId="175" w16cid:durableId="1263760016">
    <w:abstractNumId w:val="74"/>
  </w:num>
  <w:num w:numId="176" w16cid:durableId="101077684">
    <w:abstractNumId w:val="71"/>
  </w:num>
  <w:num w:numId="177" w16cid:durableId="2139912221">
    <w:abstractNumId w:val="104"/>
  </w:num>
  <w:num w:numId="178" w16cid:durableId="162940758">
    <w:abstractNumId w:val="41"/>
  </w:num>
  <w:num w:numId="179" w16cid:durableId="1039234214">
    <w:abstractNumId w:val="29"/>
  </w:num>
  <w:num w:numId="180" w16cid:durableId="575670375">
    <w:abstractNumId w:val="35"/>
  </w:num>
  <w:num w:numId="181" w16cid:durableId="36247825">
    <w:abstractNumId w:val="6"/>
  </w:num>
  <w:num w:numId="182" w16cid:durableId="2075859079">
    <w:abstractNumId w:val="142"/>
  </w:num>
  <w:num w:numId="183" w16cid:durableId="1777753085">
    <w:abstractNumId w:val="63"/>
  </w:num>
  <w:num w:numId="184" w16cid:durableId="2091852196">
    <w:abstractNumId w:val="163"/>
  </w:num>
  <w:num w:numId="185" w16cid:durableId="1200241647">
    <w:abstractNumId w:val="102"/>
  </w:num>
  <w:num w:numId="186" w16cid:durableId="2010867021">
    <w:abstractNumId w:val="12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9"/>
    <w:rsid w:val="00053C23"/>
    <w:rsid w:val="000B038D"/>
    <w:rsid w:val="001006ED"/>
    <w:rsid w:val="00185A7B"/>
    <w:rsid w:val="001B1C6C"/>
    <w:rsid w:val="002771BB"/>
    <w:rsid w:val="00313242"/>
    <w:rsid w:val="0035611D"/>
    <w:rsid w:val="00390B20"/>
    <w:rsid w:val="00392C96"/>
    <w:rsid w:val="0040627C"/>
    <w:rsid w:val="00523C7F"/>
    <w:rsid w:val="00532B38"/>
    <w:rsid w:val="00583141"/>
    <w:rsid w:val="00591243"/>
    <w:rsid w:val="0059621C"/>
    <w:rsid w:val="005A0303"/>
    <w:rsid w:val="005A3D17"/>
    <w:rsid w:val="005C30C1"/>
    <w:rsid w:val="005D40BB"/>
    <w:rsid w:val="005D7AC4"/>
    <w:rsid w:val="006374CC"/>
    <w:rsid w:val="00652F5C"/>
    <w:rsid w:val="00686AFF"/>
    <w:rsid w:val="006B06F9"/>
    <w:rsid w:val="006F6D17"/>
    <w:rsid w:val="00734F92"/>
    <w:rsid w:val="00887A59"/>
    <w:rsid w:val="008D72F0"/>
    <w:rsid w:val="008F13A7"/>
    <w:rsid w:val="008F56DD"/>
    <w:rsid w:val="008F5DE2"/>
    <w:rsid w:val="00982B88"/>
    <w:rsid w:val="009F12F4"/>
    <w:rsid w:val="00A0698B"/>
    <w:rsid w:val="00A11C23"/>
    <w:rsid w:val="00AA0B28"/>
    <w:rsid w:val="00B247FC"/>
    <w:rsid w:val="00B3247B"/>
    <w:rsid w:val="00B343BB"/>
    <w:rsid w:val="00B564C4"/>
    <w:rsid w:val="00B706BB"/>
    <w:rsid w:val="00B74424"/>
    <w:rsid w:val="00C10150"/>
    <w:rsid w:val="00C23E2D"/>
    <w:rsid w:val="00C47340"/>
    <w:rsid w:val="00C61FF8"/>
    <w:rsid w:val="00CA00D2"/>
    <w:rsid w:val="00CA33D3"/>
    <w:rsid w:val="00CB4DE3"/>
    <w:rsid w:val="00CC0CC4"/>
    <w:rsid w:val="00CE4095"/>
    <w:rsid w:val="00CF2851"/>
    <w:rsid w:val="00CF7938"/>
    <w:rsid w:val="00D21D6D"/>
    <w:rsid w:val="00D4303C"/>
    <w:rsid w:val="00D4414B"/>
    <w:rsid w:val="00D9364C"/>
    <w:rsid w:val="00DA366B"/>
    <w:rsid w:val="00DD2796"/>
    <w:rsid w:val="00DD449B"/>
    <w:rsid w:val="00DE2279"/>
    <w:rsid w:val="00DF188B"/>
    <w:rsid w:val="00DF6BA6"/>
    <w:rsid w:val="00E02CCC"/>
    <w:rsid w:val="00E172AF"/>
    <w:rsid w:val="00E24266"/>
    <w:rsid w:val="00E473F5"/>
    <w:rsid w:val="00E60CA1"/>
    <w:rsid w:val="00EC3D0C"/>
    <w:rsid w:val="00ED6A2E"/>
    <w:rsid w:val="00EF54D0"/>
    <w:rsid w:val="00F156A2"/>
    <w:rsid w:val="00F245C5"/>
    <w:rsid w:val="00F319E0"/>
    <w:rsid w:val="00F408DC"/>
    <w:rsid w:val="00F51C73"/>
    <w:rsid w:val="00F66C2A"/>
    <w:rsid w:val="00FB4C5C"/>
    <w:rsid w:val="00FC06EF"/>
    <w:rsid w:val="00FD7603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D75D"/>
  <w15:chartTrackingRefBased/>
  <w15:docId w15:val="{980B728A-003E-4FB5-BF0F-2173D23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7"/>
  </w:style>
  <w:style w:type="paragraph" w:styleId="Footer">
    <w:name w:val="footer"/>
    <w:basedOn w:val="Normal"/>
    <w:link w:val="Foot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7"/>
  </w:style>
  <w:style w:type="paragraph" w:customStyle="1" w:styleId="paragraph">
    <w:name w:val="paragraph"/>
    <w:basedOn w:val="Normal"/>
    <w:rsid w:val="00A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B28"/>
  </w:style>
  <w:style w:type="character" w:customStyle="1" w:styleId="eop">
    <w:name w:val="eop"/>
    <w:basedOn w:val="DefaultParagraphFont"/>
    <w:rsid w:val="00AA0B28"/>
  </w:style>
  <w:style w:type="character" w:customStyle="1" w:styleId="tabchar">
    <w:name w:val="tabchar"/>
    <w:basedOn w:val="DefaultParagraphFont"/>
    <w:rsid w:val="00AA0B28"/>
  </w:style>
  <w:style w:type="character" w:customStyle="1" w:styleId="pagebreaktextspan">
    <w:name w:val="pagebreaktextspan"/>
    <w:basedOn w:val="DefaultParagraphFont"/>
    <w:rsid w:val="00AA0B28"/>
  </w:style>
  <w:style w:type="character" w:customStyle="1" w:styleId="scxw199793806">
    <w:name w:val="scxw199793806"/>
    <w:basedOn w:val="DefaultParagraphFont"/>
    <w:rsid w:val="00E24266"/>
  </w:style>
  <w:style w:type="character" w:customStyle="1" w:styleId="scxw112040565">
    <w:name w:val="scxw112040565"/>
    <w:basedOn w:val="DefaultParagraphFont"/>
    <w:rsid w:val="00F319E0"/>
  </w:style>
  <w:style w:type="paragraph" w:styleId="ListParagraph">
    <w:name w:val="List Paragraph"/>
    <w:basedOn w:val="Normal"/>
    <w:uiPriority w:val="34"/>
    <w:qFormat/>
    <w:rsid w:val="00F245C5"/>
    <w:pPr>
      <w:ind w:left="720"/>
      <w:contextualSpacing/>
    </w:pPr>
  </w:style>
  <w:style w:type="character" w:customStyle="1" w:styleId="scxw56832029">
    <w:name w:val="scxw56832029"/>
    <w:basedOn w:val="DefaultParagraphFont"/>
    <w:rsid w:val="00B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3312968" TargetMode="External"/><Relationship Id="rId13" Type="http://schemas.openxmlformats.org/officeDocument/2006/relationships/hyperlink" Target="https://www.ncbi.nlm.nih.gov/pubmed/2379110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ubmed/23875798" TargetMode="External"/><Relationship Id="rId12" Type="http://schemas.openxmlformats.org/officeDocument/2006/relationships/hyperlink" Target="https://www.ncbi.nlm.nih.gov/pubmed/1583450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51802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cbi.nlm.nih.gov/pubmed/18310216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0876176" TargetMode="External"/><Relationship Id="rId14" Type="http://schemas.openxmlformats.org/officeDocument/2006/relationships/hyperlink" Target="https://www.ncbi.nlm.nih.gov/pubmed/118575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Alamillo</dc:creator>
  <cp:keywords/>
  <dc:description/>
  <cp:lastModifiedBy>Divya Neelam</cp:lastModifiedBy>
  <cp:revision>3</cp:revision>
  <dcterms:created xsi:type="dcterms:W3CDTF">2023-01-09T17:04:00Z</dcterms:created>
  <dcterms:modified xsi:type="dcterms:W3CDTF">2023-01-09T17:04:00Z</dcterms:modified>
</cp:coreProperties>
</file>