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53872" w14:textId="593C8A5C" w:rsidR="007F3A21" w:rsidRDefault="007F3A21">
      <w:pPr>
        <w:rPr>
          <w:rFonts w:asciiTheme="majorHAnsi" w:hAnsiTheme="majorHAnsi" w:cs="Arial"/>
          <w:sz w:val="18"/>
        </w:rPr>
      </w:pPr>
    </w:p>
    <w:p w14:paraId="3971ABED" w14:textId="77777777" w:rsidR="007F3A21" w:rsidRDefault="007F3A21" w:rsidP="007F3A21">
      <w:pPr>
        <w:pStyle w:val="NoSpacing"/>
        <w:rPr>
          <w:rFonts w:asciiTheme="majorHAnsi" w:hAnsiTheme="majorHAnsi" w:cs="Arial"/>
          <w:sz w:val="18"/>
        </w:rPr>
      </w:pPr>
    </w:p>
    <w:p w14:paraId="324F2BE9" w14:textId="77777777" w:rsidR="00133453" w:rsidRDefault="00133453" w:rsidP="00133453">
      <w:pPr>
        <w:spacing w:after="240" w:line="240" w:lineRule="auto"/>
        <w:jc w:val="center"/>
        <w:rPr>
          <w:rFonts w:ascii="Cambria" w:eastAsia="Times New Roman" w:hAnsi="Cambria" w:cs="Times New Roman"/>
          <w:b/>
          <w:sz w:val="20"/>
        </w:rPr>
      </w:pPr>
      <w:r w:rsidRPr="009D5954">
        <w:rPr>
          <w:rFonts w:ascii="Cambria" w:eastAsia="Times New Roman" w:hAnsi="Cambria" w:cs="Times New Roman"/>
          <w:b/>
          <w:sz w:val="20"/>
        </w:rPr>
        <w:t>LETTER OF MEDICAL NECESSITY</w:t>
      </w:r>
      <w:r>
        <w:rPr>
          <w:rFonts w:ascii="Cambria" w:eastAsia="Times New Roman" w:hAnsi="Cambria" w:cs="Times New Roman"/>
          <w:b/>
          <w:sz w:val="20"/>
        </w:rPr>
        <w:t xml:space="preserve"> TEMPLATE</w:t>
      </w:r>
    </w:p>
    <w:p w14:paraId="225458EC" w14:textId="77777777" w:rsidR="00133453" w:rsidRPr="009D5954" w:rsidRDefault="00133453" w:rsidP="00133453">
      <w:pPr>
        <w:spacing w:after="240" w:line="240" w:lineRule="auto"/>
        <w:jc w:val="center"/>
        <w:rPr>
          <w:rFonts w:ascii="Cambria" w:eastAsia="Times New Roman" w:hAnsi="Cambria" w:cs="Times New Roman"/>
          <w:sz w:val="20"/>
        </w:rPr>
      </w:pPr>
      <w:r w:rsidRPr="009D5954">
        <w:rPr>
          <w:rFonts w:ascii="Cambria" w:eastAsia="Times New Roman" w:hAnsi="Cambria" w:cs="Times New Roman"/>
          <w:b/>
          <w:sz w:val="20"/>
        </w:rPr>
        <w:t xml:space="preserve">HEREDITARY </w:t>
      </w:r>
      <w:r>
        <w:rPr>
          <w:rFonts w:ascii="Cambria" w:eastAsia="Times New Roman" w:hAnsi="Cambria" w:cs="Times New Roman"/>
          <w:b/>
          <w:sz w:val="20"/>
        </w:rPr>
        <w:t>COLORECTAL</w:t>
      </w:r>
      <w:r w:rsidRPr="009D5954">
        <w:rPr>
          <w:rFonts w:ascii="Cambria" w:eastAsia="Times New Roman" w:hAnsi="Cambria" w:cs="Times New Roman"/>
          <w:b/>
          <w:sz w:val="20"/>
        </w:rPr>
        <w:t xml:space="preserve"> CANCER GENETIC TESTING (</w:t>
      </w:r>
      <w:r>
        <w:rPr>
          <w:rFonts w:ascii="Cambria" w:eastAsia="Times New Roman" w:hAnsi="Cambria" w:cs="Times New Roman"/>
          <w:b/>
          <w:sz w:val="20"/>
        </w:rPr>
        <w:t>ColoNext</w:t>
      </w:r>
      <w:r w:rsidRPr="005B7F2E">
        <w:rPr>
          <w:rFonts w:ascii="Cambria" w:eastAsia="Times New Roman" w:hAnsi="Cambria" w:cs="Times New Roman"/>
          <w:b/>
          <w:sz w:val="20"/>
          <w:vertAlign w:val="superscript"/>
        </w:rPr>
        <w:t>®</w:t>
      </w:r>
      <w:r w:rsidRPr="009D5954">
        <w:rPr>
          <w:rFonts w:ascii="Cambria" w:eastAsia="Times New Roman" w:hAnsi="Cambria" w:cs="Times New Roman"/>
          <w:b/>
          <w:sz w:val="20"/>
        </w:rPr>
        <w:t>)</w:t>
      </w:r>
    </w:p>
    <w:p w14:paraId="18E40FF5" w14:textId="77777777" w:rsidR="00133453" w:rsidRPr="00FD1099" w:rsidRDefault="00133453" w:rsidP="00133453">
      <w:pPr>
        <w:spacing w:after="0" w:line="240" w:lineRule="auto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 xml:space="preserve">Date: </w:t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  <w:color w:val="00B0F0"/>
        </w:rPr>
        <w:t>Date of service/claim</w:t>
      </w:r>
      <w:r w:rsidRPr="00FD1099">
        <w:rPr>
          <w:rFonts w:ascii="Cambria" w:eastAsia="Times New Roman" w:hAnsi="Cambria" w:cs="Times New Roman"/>
        </w:rPr>
        <w:t xml:space="preserve"> </w:t>
      </w:r>
    </w:p>
    <w:p w14:paraId="0044E2A7" w14:textId="77777777" w:rsidR="00133453" w:rsidRPr="00FD1099" w:rsidRDefault="00133453" w:rsidP="00133453">
      <w:pPr>
        <w:spacing w:after="0" w:line="240" w:lineRule="auto"/>
        <w:ind w:left="5760" w:firstLine="720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 xml:space="preserve"> </w:t>
      </w:r>
    </w:p>
    <w:p w14:paraId="6DB7E06E" w14:textId="77777777" w:rsidR="00133453" w:rsidRPr="00FD1099" w:rsidRDefault="00133453" w:rsidP="00133453">
      <w:pPr>
        <w:spacing w:after="0" w:line="240" w:lineRule="auto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>To:</w:t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  <w:t xml:space="preserve">Utilization Review Department </w:t>
      </w:r>
    </w:p>
    <w:p w14:paraId="4229CBE8" w14:textId="77777777" w:rsidR="00133453" w:rsidRPr="00FD1099" w:rsidRDefault="00133453" w:rsidP="00133453">
      <w:pPr>
        <w:spacing w:after="0" w:line="240" w:lineRule="auto"/>
        <w:rPr>
          <w:rFonts w:ascii="Cambria" w:eastAsia="Times New Roman" w:hAnsi="Cambria" w:cs="Times New Roman"/>
          <w:color w:val="00B0F0"/>
        </w:rPr>
      </w:pP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  <w:color w:val="00B0F0"/>
        </w:rPr>
        <w:t>Insurance Company Name, Address, City, State</w:t>
      </w:r>
    </w:p>
    <w:p w14:paraId="58805361" w14:textId="77777777" w:rsidR="00133453" w:rsidRPr="00FD1099" w:rsidRDefault="00133453" w:rsidP="00133453">
      <w:pPr>
        <w:spacing w:after="0" w:line="240" w:lineRule="auto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</w:p>
    <w:p w14:paraId="4E0B90BF" w14:textId="77777777" w:rsidR="00133453" w:rsidRDefault="00133453" w:rsidP="00133453">
      <w:pPr>
        <w:spacing w:after="0" w:line="240" w:lineRule="auto"/>
        <w:rPr>
          <w:rFonts w:ascii="Cambria" w:eastAsia="Times New Roman" w:hAnsi="Cambria" w:cs="Times New Roman"/>
          <w:color w:val="00B0F0"/>
        </w:rPr>
      </w:pPr>
      <w:r w:rsidRPr="00FD1099">
        <w:rPr>
          <w:rFonts w:ascii="Cambria" w:eastAsia="Times New Roman" w:hAnsi="Cambria" w:cs="Times New Roman"/>
        </w:rPr>
        <w:t>Re:</w:t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  <w:color w:val="00B0F0"/>
        </w:rPr>
        <w:t>Patient Name, DOB, ID #</w:t>
      </w:r>
    </w:p>
    <w:p w14:paraId="2CBCC76E" w14:textId="77777777" w:rsidR="00133453" w:rsidRPr="00FD1099" w:rsidRDefault="00133453" w:rsidP="00133453">
      <w:pPr>
        <w:spacing w:after="0" w:line="240" w:lineRule="auto"/>
        <w:rPr>
          <w:rFonts w:ascii="Cambria" w:eastAsia="Times New Roman" w:hAnsi="Cambria" w:cs="Times New Roman"/>
          <w:color w:val="00B0F0"/>
        </w:rPr>
      </w:pPr>
    </w:p>
    <w:p w14:paraId="613B8AD8" w14:textId="77777777" w:rsidR="00133453" w:rsidRPr="001362EC" w:rsidRDefault="00133453" w:rsidP="00133453">
      <w:pPr>
        <w:spacing w:after="0" w:line="240" w:lineRule="auto"/>
        <w:ind w:left="1440"/>
        <w:rPr>
          <w:rFonts w:asciiTheme="majorHAnsi" w:hAnsiTheme="majorHAnsi" w:cs="Times New Roman"/>
          <w:color w:val="00B0F0"/>
          <w:sz w:val="18"/>
        </w:rPr>
      </w:pPr>
      <w:r w:rsidRPr="001362EC">
        <w:rPr>
          <w:rFonts w:ascii="Cambria" w:eastAsia="Times New Roman" w:hAnsi="Cambria" w:cs="Times New Roman"/>
          <w:color w:val="00B0F0"/>
        </w:rPr>
        <w:t xml:space="preserve">ICD-10 Codes: </w:t>
      </w:r>
      <w:r w:rsidRPr="001362EC">
        <w:rPr>
          <w:rFonts w:asciiTheme="majorHAnsi" w:hAnsiTheme="majorHAnsi" w:cs="Times New Roman"/>
          <w:color w:val="00B0F0"/>
          <w:sz w:val="18"/>
        </w:rPr>
        <w:t xml:space="preserve">(Quick reference suggestions) </w:t>
      </w:r>
    </w:p>
    <w:p w14:paraId="444A7009" w14:textId="77777777" w:rsidR="00133453" w:rsidRPr="001362EC" w:rsidRDefault="00133453" w:rsidP="00133453">
      <w:pPr>
        <w:spacing w:after="0" w:line="240" w:lineRule="auto"/>
        <w:ind w:left="1440"/>
        <w:rPr>
          <w:rFonts w:asciiTheme="majorHAnsi" w:hAnsiTheme="majorHAnsi" w:cs="Times New Roman"/>
          <w:color w:val="00B0F0"/>
          <w:sz w:val="18"/>
        </w:rPr>
      </w:pPr>
    </w:p>
    <w:p w14:paraId="76B8F4DD" w14:textId="77777777" w:rsidR="00133453" w:rsidRPr="001362EC" w:rsidRDefault="00133453" w:rsidP="00133453">
      <w:pPr>
        <w:spacing w:after="0" w:line="240" w:lineRule="auto"/>
        <w:ind w:left="1440"/>
        <w:rPr>
          <w:rFonts w:asciiTheme="majorHAnsi" w:hAnsiTheme="majorHAnsi" w:cs="Times New Roman"/>
          <w:color w:val="00B0F0"/>
          <w:sz w:val="18"/>
          <w:szCs w:val="20"/>
        </w:rPr>
      </w:pPr>
      <w:r w:rsidRPr="001362EC">
        <w:rPr>
          <w:rFonts w:asciiTheme="majorHAnsi" w:hAnsiTheme="majorHAnsi" w:cs="Times New Roman"/>
          <w:color w:val="00B0F0"/>
          <w:sz w:val="18"/>
          <w:szCs w:val="20"/>
        </w:rPr>
        <w:t xml:space="preserve">ACTIVE DIAGNOSIS: </w:t>
      </w:r>
    </w:p>
    <w:p w14:paraId="3096BC32" w14:textId="77777777" w:rsidR="00133453" w:rsidRPr="00397E98" w:rsidRDefault="00133453" w:rsidP="00133453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397E98">
        <w:rPr>
          <w:rFonts w:asciiTheme="majorHAnsi" w:hAnsiTheme="majorHAnsi"/>
          <w:color w:val="00B0F0"/>
          <w:sz w:val="18"/>
          <w:szCs w:val="20"/>
        </w:rPr>
        <w:t xml:space="preserve">C18.9 </w:t>
      </w:r>
      <w:r w:rsidRPr="00397E98">
        <w:rPr>
          <w:rFonts w:asciiTheme="majorHAnsi" w:hAnsiTheme="majorHAnsi" w:cs="Times New Roman"/>
          <w:color w:val="00B0F0"/>
          <w:sz w:val="18"/>
          <w:szCs w:val="18"/>
        </w:rPr>
        <w:t>COLON cancer</w:t>
      </w:r>
    </w:p>
    <w:p w14:paraId="21BE9206" w14:textId="77777777" w:rsidR="00133453" w:rsidRPr="00397E98" w:rsidRDefault="00133453" w:rsidP="00133453">
      <w:pPr>
        <w:spacing w:after="0" w:line="240" w:lineRule="auto"/>
        <w:ind w:left="2160"/>
        <w:rPr>
          <w:rFonts w:asciiTheme="majorHAnsi" w:hAnsiTheme="majorHAnsi" w:cs="Times New Roman"/>
          <w:color w:val="00B0F0"/>
          <w:sz w:val="18"/>
          <w:szCs w:val="18"/>
        </w:rPr>
      </w:pPr>
      <w:r w:rsidRPr="00397E98">
        <w:rPr>
          <w:rFonts w:asciiTheme="majorHAnsi" w:hAnsiTheme="majorHAnsi" w:cs="Times New Roman"/>
          <w:color w:val="00B0F0"/>
          <w:sz w:val="18"/>
          <w:szCs w:val="18"/>
        </w:rPr>
        <w:t>K36.5 Colon POLYPS</w:t>
      </w:r>
    </w:p>
    <w:p w14:paraId="26F4AB13" w14:textId="77777777" w:rsidR="00133453" w:rsidRPr="00397E98" w:rsidRDefault="00133453" w:rsidP="00133453">
      <w:pPr>
        <w:spacing w:after="0" w:line="240" w:lineRule="auto"/>
        <w:ind w:left="2160"/>
        <w:rPr>
          <w:rFonts w:asciiTheme="majorHAnsi" w:hAnsiTheme="majorHAnsi"/>
          <w:color w:val="00B0F0"/>
        </w:rPr>
      </w:pPr>
      <w:r w:rsidRPr="00397E98">
        <w:rPr>
          <w:rFonts w:asciiTheme="majorHAnsi" w:hAnsiTheme="majorHAnsi" w:cs="Times New Roman"/>
          <w:color w:val="00B0F0"/>
          <w:sz w:val="18"/>
          <w:szCs w:val="18"/>
        </w:rPr>
        <w:t>C56.9 OVARY cancer</w:t>
      </w:r>
    </w:p>
    <w:p w14:paraId="1353C8E7" w14:textId="77777777" w:rsidR="00133453" w:rsidRPr="00397E98" w:rsidRDefault="00133453" w:rsidP="00133453">
      <w:pPr>
        <w:spacing w:after="0" w:line="240" w:lineRule="auto"/>
        <w:ind w:left="1440" w:firstLine="720"/>
        <w:rPr>
          <w:rFonts w:asciiTheme="majorHAnsi" w:hAnsiTheme="majorHAnsi" w:cs="Times New Roman"/>
          <w:color w:val="00B0F0"/>
          <w:sz w:val="18"/>
          <w:szCs w:val="20"/>
        </w:rPr>
      </w:pPr>
      <w:r w:rsidRPr="00397E98">
        <w:rPr>
          <w:rFonts w:asciiTheme="majorHAnsi" w:hAnsiTheme="majorHAnsi"/>
          <w:color w:val="00B0F0"/>
          <w:sz w:val="18"/>
          <w:szCs w:val="20"/>
        </w:rPr>
        <w:t>C25.9 PANCREAS cancer</w:t>
      </w:r>
    </w:p>
    <w:p w14:paraId="104F06F5" w14:textId="77777777" w:rsidR="00133453" w:rsidRPr="00397E98" w:rsidRDefault="00133453" w:rsidP="00133453">
      <w:pPr>
        <w:spacing w:after="0" w:line="240" w:lineRule="auto"/>
        <w:ind w:left="2160"/>
        <w:rPr>
          <w:rFonts w:asciiTheme="majorHAnsi" w:hAnsiTheme="majorHAnsi"/>
          <w:color w:val="00B0F0"/>
        </w:rPr>
      </w:pPr>
      <w:r w:rsidRPr="00397E98">
        <w:rPr>
          <w:rFonts w:asciiTheme="majorHAnsi" w:hAnsiTheme="majorHAnsi" w:cs="Times New Roman"/>
          <w:color w:val="00B0F0"/>
          <w:sz w:val="18"/>
          <w:szCs w:val="18"/>
        </w:rPr>
        <w:t>C55 UTERUS cancer</w:t>
      </w:r>
    </w:p>
    <w:p w14:paraId="42CAB1F5" w14:textId="77777777" w:rsidR="00133453" w:rsidRPr="00397E98" w:rsidRDefault="00133453" w:rsidP="00133453">
      <w:pPr>
        <w:spacing w:after="0" w:line="240" w:lineRule="auto"/>
        <w:ind w:left="720" w:firstLine="720"/>
        <w:rPr>
          <w:rFonts w:asciiTheme="majorHAnsi" w:hAnsiTheme="majorHAnsi"/>
          <w:color w:val="00B0F0"/>
          <w:sz w:val="18"/>
          <w:szCs w:val="20"/>
        </w:rPr>
      </w:pPr>
      <w:r w:rsidRPr="00397E98">
        <w:rPr>
          <w:rFonts w:asciiTheme="majorHAnsi" w:hAnsiTheme="majorHAnsi"/>
          <w:color w:val="00B0F0"/>
          <w:sz w:val="18"/>
          <w:szCs w:val="20"/>
        </w:rPr>
        <w:t xml:space="preserve">PERSONAL HISTORY: </w:t>
      </w:r>
    </w:p>
    <w:p w14:paraId="7519CC62" w14:textId="77777777" w:rsidR="00133453" w:rsidRPr="00397E98" w:rsidRDefault="00133453" w:rsidP="00133453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397E98">
        <w:rPr>
          <w:rFonts w:asciiTheme="majorHAnsi" w:hAnsiTheme="majorHAnsi"/>
          <w:color w:val="00B0F0"/>
          <w:sz w:val="18"/>
          <w:szCs w:val="20"/>
        </w:rPr>
        <w:t>Z83.71 COLON cancer. Personal history</w:t>
      </w:r>
    </w:p>
    <w:p w14:paraId="79C2B745" w14:textId="77777777" w:rsidR="00133453" w:rsidRPr="00397E98" w:rsidRDefault="00133453" w:rsidP="00133453">
      <w:pPr>
        <w:spacing w:after="0" w:line="240" w:lineRule="auto"/>
        <w:ind w:left="1440" w:firstLine="720"/>
        <w:rPr>
          <w:rFonts w:asciiTheme="majorHAnsi" w:hAnsiTheme="majorHAnsi" w:cs="Times New Roman"/>
          <w:color w:val="00B0F0"/>
          <w:sz w:val="18"/>
          <w:szCs w:val="18"/>
        </w:rPr>
      </w:pPr>
      <w:r w:rsidRPr="00397E98">
        <w:rPr>
          <w:rFonts w:asciiTheme="majorHAnsi" w:hAnsiTheme="majorHAnsi" w:cs="Times New Roman"/>
          <w:color w:val="00B0F0"/>
          <w:sz w:val="18"/>
          <w:szCs w:val="18"/>
        </w:rPr>
        <w:t>Z86.010 Colon POLYPS, Personal history</w:t>
      </w:r>
    </w:p>
    <w:p w14:paraId="3DFDD305" w14:textId="77777777" w:rsidR="00133453" w:rsidRPr="00397E98" w:rsidRDefault="00133453" w:rsidP="00133453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397E98">
        <w:rPr>
          <w:rFonts w:asciiTheme="majorHAnsi" w:hAnsiTheme="majorHAnsi"/>
          <w:color w:val="00B0F0"/>
          <w:sz w:val="18"/>
          <w:szCs w:val="20"/>
        </w:rPr>
        <w:t>Z85.43 OVARIAN cancer, Personal history</w:t>
      </w:r>
    </w:p>
    <w:p w14:paraId="4D953185" w14:textId="77777777" w:rsidR="00133453" w:rsidRPr="00397E98" w:rsidRDefault="00133453" w:rsidP="00133453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397E98">
        <w:rPr>
          <w:rFonts w:asciiTheme="majorHAnsi" w:hAnsiTheme="majorHAnsi"/>
          <w:color w:val="00B0F0"/>
          <w:sz w:val="18"/>
          <w:szCs w:val="20"/>
        </w:rPr>
        <w:t>Z85.07 PANCREATIC cancer, Personal history</w:t>
      </w:r>
    </w:p>
    <w:p w14:paraId="6F9998D3" w14:textId="77777777" w:rsidR="00133453" w:rsidRPr="00397E98" w:rsidRDefault="00133453" w:rsidP="00133453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397E98">
        <w:rPr>
          <w:rFonts w:asciiTheme="majorHAnsi" w:hAnsiTheme="majorHAnsi"/>
          <w:color w:val="00B0F0"/>
          <w:sz w:val="18"/>
          <w:szCs w:val="20"/>
        </w:rPr>
        <w:t>Z85.42 UTERUS cancer, Personal history</w:t>
      </w:r>
    </w:p>
    <w:p w14:paraId="7288CADD" w14:textId="77777777" w:rsidR="00133453" w:rsidRPr="00397E98" w:rsidRDefault="00133453" w:rsidP="00133453">
      <w:pPr>
        <w:spacing w:after="0" w:line="240" w:lineRule="auto"/>
        <w:ind w:left="720" w:firstLine="720"/>
        <w:rPr>
          <w:rFonts w:asciiTheme="majorHAnsi" w:hAnsiTheme="majorHAnsi"/>
          <w:color w:val="00B0F0"/>
          <w:sz w:val="18"/>
          <w:szCs w:val="20"/>
        </w:rPr>
      </w:pPr>
      <w:r w:rsidRPr="00397E98">
        <w:rPr>
          <w:rFonts w:asciiTheme="majorHAnsi" w:hAnsiTheme="majorHAnsi"/>
          <w:color w:val="00B0F0"/>
          <w:sz w:val="18"/>
          <w:szCs w:val="20"/>
        </w:rPr>
        <w:t>FAMILY HISTORY:</w:t>
      </w:r>
    </w:p>
    <w:p w14:paraId="04DB7600" w14:textId="77777777" w:rsidR="00133453" w:rsidRPr="00397E98" w:rsidRDefault="00133453" w:rsidP="00133453">
      <w:pPr>
        <w:spacing w:after="0" w:line="240" w:lineRule="auto"/>
        <w:ind w:left="2160"/>
        <w:rPr>
          <w:rFonts w:asciiTheme="majorHAnsi" w:hAnsiTheme="majorHAnsi"/>
          <w:color w:val="00B0F0"/>
          <w:sz w:val="18"/>
          <w:szCs w:val="18"/>
        </w:rPr>
      </w:pPr>
      <w:r w:rsidRPr="00397E98">
        <w:rPr>
          <w:rFonts w:asciiTheme="majorHAnsi" w:hAnsiTheme="majorHAnsi"/>
          <w:color w:val="00B0F0"/>
          <w:sz w:val="18"/>
          <w:szCs w:val="18"/>
        </w:rPr>
        <w:t>Z80.0 COLON (digestive organ) cancer, Family history</w:t>
      </w:r>
    </w:p>
    <w:p w14:paraId="724A9F43" w14:textId="77777777" w:rsidR="00133453" w:rsidRPr="00397E98" w:rsidRDefault="00133453" w:rsidP="00133453">
      <w:pPr>
        <w:spacing w:after="0" w:line="240" w:lineRule="auto"/>
        <w:ind w:left="2160"/>
        <w:rPr>
          <w:rFonts w:asciiTheme="majorHAnsi" w:hAnsiTheme="majorHAnsi"/>
          <w:color w:val="00B0F0"/>
          <w:sz w:val="18"/>
          <w:szCs w:val="18"/>
        </w:rPr>
      </w:pPr>
      <w:r w:rsidRPr="00397E98">
        <w:rPr>
          <w:rFonts w:asciiTheme="majorHAnsi" w:hAnsiTheme="majorHAnsi"/>
          <w:color w:val="00B0F0"/>
          <w:sz w:val="18"/>
          <w:szCs w:val="18"/>
        </w:rPr>
        <w:t>Z83.71 Colon POLYPS, family history</w:t>
      </w:r>
    </w:p>
    <w:p w14:paraId="33CCAF33" w14:textId="77777777" w:rsidR="00133453" w:rsidRPr="00397E98" w:rsidRDefault="00133453" w:rsidP="00133453">
      <w:pPr>
        <w:spacing w:after="0" w:line="240" w:lineRule="auto"/>
        <w:ind w:left="2160"/>
        <w:rPr>
          <w:rFonts w:asciiTheme="majorHAnsi" w:hAnsiTheme="majorHAnsi"/>
          <w:color w:val="00B0F0"/>
          <w:sz w:val="18"/>
          <w:szCs w:val="18"/>
        </w:rPr>
      </w:pPr>
      <w:r w:rsidRPr="00397E98">
        <w:rPr>
          <w:rFonts w:asciiTheme="majorHAnsi" w:hAnsiTheme="majorHAnsi"/>
          <w:color w:val="00B0F0"/>
          <w:sz w:val="18"/>
          <w:szCs w:val="18"/>
        </w:rPr>
        <w:t>Z80.41 OVARIAN cancer, Family history</w:t>
      </w:r>
    </w:p>
    <w:p w14:paraId="4E69F3B2" w14:textId="77777777" w:rsidR="00133453" w:rsidRPr="00397E98" w:rsidRDefault="00133453" w:rsidP="00133453">
      <w:pPr>
        <w:spacing w:after="0" w:line="240" w:lineRule="auto"/>
        <w:ind w:left="2160"/>
        <w:rPr>
          <w:rFonts w:asciiTheme="majorHAnsi" w:hAnsiTheme="majorHAnsi"/>
          <w:color w:val="00B0F0"/>
          <w:sz w:val="18"/>
          <w:szCs w:val="18"/>
        </w:rPr>
      </w:pPr>
      <w:r w:rsidRPr="00397E98">
        <w:rPr>
          <w:rFonts w:asciiTheme="majorHAnsi" w:hAnsiTheme="majorHAnsi"/>
          <w:color w:val="00B0F0"/>
          <w:sz w:val="18"/>
          <w:szCs w:val="18"/>
        </w:rPr>
        <w:t>Z90.0 PANCREATIC (digestive organ) cancer, Family history</w:t>
      </w:r>
    </w:p>
    <w:p w14:paraId="51B6C808" w14:textId="77777777" w:rsidR="00133453" w:rsidRPr="00397E98" w:rsidRDefault="00133453" w:rsidP="00133453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397E98">
        <w:rPr>
          <w:rFonts w:asciiTheme="majorHAnsi" w:hAnsiTheme="majorHAnsi"/>
          <w:color w:val="00B0F0"/>
          <w:sz w:val="18"/>
          <w:szCs w:val="20"/>
        </w:rPr>
        <w:t>Z80.49 UTERUS cancer (other genital organs), Family history</w:t>
      </w:r>
    </w:p>
    <w:p w14:paraId="6C24C8F9" w14:textId="77777777" w:rsidR="00133453" w:rsidRPr="001362EC" w:rsidRDefault="00133453" w:rsidP="00133453">
      <w:pPr>
        <w:spacing w:after="0" w:line="240" w:lineRule="auto"/>
        <w:ind w:left="720" w:firstLine="720"/>
        <w:rPr>
          <w:rFonts w:asciiTheme="majorHAnsi" w:hAnsiTheme="majorHAnsi" w:cs="Times New Roman"/>
          <w:color w:val="00B0F0"/>
          <w:sz w:val="18"/>
        </w:rPr>
      </w:pPr>
    </w:p>
    <w:p w14:paraId="5A3EF224" w14:textId="77777777" w:rsidR="00133453" w:rsidRPr="00FD1099" w:rsidRDefault="00133453" w:rsidP="00133453">
      <w:pPr>
        <w:pBdr>
          <w:bottom w:val="single" w:sz="12" w:space="1" w:color="auto"/>
        </w:pBdr>
        <w:spacing w:after="0" w:line="240" w:lineRule="auto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  <w:t xml:space="preserve">   </w:t>
      </w:r>
    </w:p>
    <w:p w14:paraId="3BDC2851" w14:textId="77777777" w:rsidR="00133453" w:rsidRDefault="00133453" w:rsidP="00133453">
      <w:pPr>
        <w:pStyle w:val="NoSpacing"/>
        <w:rPr>
          <w:rFonts w:asciiTheme="majorHAnsi" w:hAnsiTheme="majorHAnsi"/>
        </w:rPr>
      </w:pPr>
    </w:p>
    <w:p w14:paraId="08039215" w14:textId="77777777" w:rsidR="00133453" w:rsidRPr="00CD4CE6" w:rsidRDefault="00133453" w:rsidP="00133453">
      <w:pPr>
        <w:pStyle w:val="NoSpacing"/>
        <w:rPr>
          <w:rFonts w:asciiTheme="majorHAnsi" w:hAnsiTheme="majorHAnsi" w:cs="Arial"/>
        </w:rPr>
      </w:pPr>
      <w:r w:rsidRPr="00CD4CE6">
        <w:rPr>
          <w:rFonts w:asciiTheme="majorHAnsi" w:hAnsiTheme="majorHAnsi"/>
        </w:rPr>
        <w:t xml:space="preserve">This letter is </w:t>
      </w:r>
      <w:r>
        <w:rPr>
          <w:rFonts w:asciiTheme="majorHAnsi" w:hAnsiTheme="majorHAnsi"/>
        </w:rPr>
        <w:t>regarding</w:t>
      </w:r>
      <w:r w:rsidRPr="00CD4CE6">
        <w:rPr>
          <w:rFonts w:asciiTheme="majorHAnsi" w:hAnsiTheme="majorHAnsi"/>
        </w:rPr>
        <w:t xml:space="preserve"> my patient and your subscriber, </w:t>
      </w:r>
      <w:r w:rsidRPr="004A70B3">
        <w:rPr>
          <w:rFonts w:asciiTheme="majorHAnsi" w:hAnsiTheme="majorHAnsi" w:cs="Arial"/>
        </w:rPr>
        <w:t>referenced above</w:t>
      </w:r>
      <w:r w:rsidRPr="005B7F2E">
        <w:rPr>
          <w:rFonts w:asciiTheme="majorHAnsi" w:hAnsiTheme="majorHAnsi" w:cs="Arial"/>
        </w:rPr>
        <w:t>,</w:t>
      </w:r>
      <w:r w:rsidRPr="00CD4CE6">
        <w:rPr>
          <w:rFonts w:asciiTheme="majorHAnsi" w:hAnsiTheme="majorHAnsi"/>
          <w:color w:val="00B0F0"/>
        </w:rPr>
        <w:t xml:space="preserve"> </w:t>
      </w:r>
      <w:r w:rsidRPr="00CD4CE6">
        <w:rPr>
          <w:rFonts w:asciiTheme="majorHAnsi" w:hAnsiTheme="majorHAnsi"/>
        </w:rPr>
        <w:t>to request full coverage of medically</w:t>
      </w:r>
      <w:r>
        <w:rPr>
          <w:rFonts w:asciiTheme="majorHAnsi" w:hAnsiTheme="majorHAnsi"/>
        </w:rPr>
        <w:t xml:space="preserve"> </w:t>
      </w:r>
      <w:r w:rsidRPr="00CD4CE6">
        <w:rPr>
          <w:rFonts w:asciiTheme="majorHAnsi" w:hAnsiTheme="majorHAnsi"/>
        </w:rPr>
        <w:t xml:space="preserve">indicated genetic testing for hereditary </w:t>
      </w:r>
      <w:r>
        <w:rPr>
          <w:rFonts w:asciiTheme="majorHAnsi" w:hAnsiTheme="majorHAnsi"/>
        </w:rPr>
        <w:t>colorectal</w:t>
      </w:r>
      <w:r w:rsidRPr="00CD4CE6">
        <w:rPr>
          <w:rFonts w:asciiTheme="majorHAnsi" w:hAnsiTheme="majorHAnsi"/>
        </w:rPr>
        <w:t xml:space="preserve"> cancer</w:t>
      </w:r>
      <w:r>
        <w:rPr>
          <w:rFonts w:asciiTheme="majorHAnsi" w:hAnsiTheme="majorHAnsi"/>
        </w:rPr>
        <w:t xml:space="preserve"> (ColoNext)</w:t>
      </w:r>
      <w:r w:rsidRPr="00CD4CE6">
        <w:rPr>
          <w:rFonts w:asciiTheme="majorHAnsi" w:hAnsiTheme="majorHAnsi"/>
        </w:rPr>
        <w:t xml:space="preserve"> to be performed </w:t>
      </w:r>
      <w:r w:rsidRPr="00CD4CE6">
        <w:rPr>
          <w:rFonts w:asciiTheme="majorHAnsi" w:hAnsiTheme="majorHAnsi" w:cs="Arial"/>
        </w:rPr>
        <w:t>by Ambry Genetics Corporation.</w:t>
      </w:r>
    </w:p>
    <w:p w14:paraId="0C07DD44" w14:textId="77777777" w:rsidR="00133453" w:rsidRPr="00CD4CE6" w:rsidRDefault="00133453" w:rsidP="00133453">
      <w:pPr>
        <w:pStyle w:val="NoSpacing"/>
        <w:rPr>
          <w:rFonts w:asciiTheme="majorHAnsi" w:hAnsiTheme="majorHAnsi" w:cs="Arial"/>
        </w:rPr>
      </w:pPr>
    </w:p>
    <w:p w14:paraId="24C01E92" w14:textId="77777777" w:rsidR="00133453" w:rsidRPr="007879BE" w:rsidRDefault="00133453" w:rsidP="00133453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</w:rPr>
        <w:t>Colorectal cancer is</w:t>
      </w:r>
      <w:r w:rsidRPr="00CD4CE6">
        <w:rPr>
          <w:rFonts w:asciiTheme="majorHAnsi" w:hAnsiTheme="majorHAnsi"/>
        </w:rPr>
        <w:t xml:space="preserve"> thought to have a hereditary component in </w:t>
      </w:r>
      <w:r w:rsidRPr="00350F44">
        <w:rPr>
          <w:rFonts w:asciiTheme="majorHAnsi" w:hAnsiTheme="majorHAnsi"/>
        </w:rPr>
        <w:t>up to 10% of</w:t>
      </w:r>
      <w:r w:rsidRPr="00CD4CE6">
        <w:rPr>
          <w:rFonts w:asciiTheme="majorHAnsi" w:hAnsiTheme="majorHAnsi"/>
        </w:rPr>
        <w:t xml:space="preserve"> cases. </w:t>
      </w:r>
      <w:r w:rsidRPr="007879BE">
        <w:rPr>
          <w:rFonts w:asciiTheme="majorHAnsi" w:hAnsiTheme="majorHAnsi"/>
          <w:b/>
        </w:rPr>
        <w:t xml:space="preserve">Significant aspects of my patient’s personal and/or family medical history that suggest a reasonable probability of hereditary </w:t>
      </w:r>
      <w:r>
        <w:rPr>
          <w:rFonts w:asciiTheme="majorHAnsi" w:hAnsiTheme="majorHAnsi"/>
          <w:b/>
        </w:rPr>
        <w:t>colorectal</w:t>
      </w:r>
      <w:r w:rsidRPr="007879BE">
        <w:rPr>
          <w:rFonts w:asciiTheme="majorHAnsi" w:hAnsiTheme="majorHAnsi"/>
          <w:b/>
        </w:rPr>
        <w:t xml:space="preserve"> cancer are below:</w:t>
      </w:r>
      <w:r>
        <w:rPr>
          <w:rFonts w:asciiTheme="majorHAnsi" w:hAnsiTheme="majorHAnsi"/>
          <w:b/>
        </w:rPr>
        <w:t xml:space="preserve"> </w:t>
      </w:r>
      <w:r w:rsidRPr="00BA4C59">
        <w:rPr>
          <w:rFonts w:asciiTheme="majorHAnsi" w:hAnsiTheme="majorHAnsi"/>
          <w:color w:val="00B0F0"/>
        </w:rPr>
        <w:t xml:space="preserve">[check </w:t>
      </w:r>
      <w:r>
        <w:rPr>
          <w:rFonts w:asciiTheme="majorHAnsi" w:hAnsiTheme="majorHAnsi"/>
          <w:color w:val="00B0F0"/>
        </w:rPr>
        <w:t xml:space="preserve">all that </w:t>
      </w:r>
      <w:r w:rsidRPr="00350F44">
        <w:rPr>
          <w:rFonts w:asciiTheme="majorHAnsi" w:hAnsiTheme="majorHAnsi"/>
          <w:color w:val="00B0F0"/>
        </w:rPr>
        <w:t>apply]</w:t>
      </w:r>
    </w:p>
    <w:p w14:paraId="79618899" w14:textId="77777777" w:rsidR="00133453" w:rsidRDefault="00133453" w:rsidP="00133453">
      <w:pPr>
        <w:pStyle w:val="NoSpacing"/>
        <w:tabs>
          <w:tab w:val="left" w:pos="1306"/>
        </w:tabs>
        <w:rPr>
          <w:rFonts w:ascii="Cambria" w:hAnsi="Cambria" w:cs="Arial"/>
        </w:rPr>
      </w:pPr>
    </w:p>
    <w:p w14:paraId="2DC25350" w14:textId="77777777" w:rsidR="00133453" w:rsidRDefault="00133453" w:rsidP="00133453">
      <w:pPr>
        <w:pStyle w:val="NoSpacing"/>
        <w:tabs>
          <w:tab w:val="left" w:pos="1306"/>
        </w:tabs>
        <w:rPr>
          <w:rFonts w:ascii="Cambria" w:hAnsi="Cambria" w:cs="Arial"/>
        </w:rPr>
      </w:pPr>
      <w:r>
        <w:rPr>
          <w:rFonts w:ascii="Cambria" w:hAnsi="Cambria" w:cs="Arial"/>
        </w:rPr>
        <w:t>Cancer:</w:t>
      </w:r>
    </w:p>
    <w:p w14:paraId="1302F61D" w14:textId="77777777" w:rsidR="00133453" w:rsidRPr="0033775C" w:rsidRDefault="00133453" w:rsidP="00133453">
      <w:pPr>
        <w:pStyle w:val="NoSpacing"/>
        <w:numPr>
          <w:ilvl w:val="0"/>
          <w:numId w:val="17"/>
        </w:numPr>
        <w:tabs>
          <w:tab w:val="left" w:pos="1306"/>
        </w:tabs>
        <w:rPr>
          <w:rFonts w:ascii="Cambria" w:hAnsi="Cambria" w:cs="Arial"/>
        </w:rPr>
      </w:pPr>
      <w:r w:rsidRPr="0033775C">
        <w:rPr>
          <w:rFonts w:ascii="Cambria" w:hAnsi="Cambria" w:cs="Arial"/>
        </w:rPr>
        <w:t>Early-onset colorectal</w:t>
      </w:r>
      <w:r>
        <w:rPr>
          <w:rFonts w:ascii="Cambria" w:hAnsi="Cambria" w:cs="Arial"/>
        </w:rPr>
        <w:t>, endometrial or other Lynch syndrome tumor*</w:t>
      </w:r>
      <w:r w:rsidRPr="0033775C">
        <w:rPr>
          <w:rFonts w:ascii="Cambria" w:hAnsi="Cambria" w:cs="Arial"/>
        </w:rPr>
        <w:t xml:space="preserve"> (diagnosed &lt;50 years of age)</w:t>
      </w:r>
    </w:p>
    <w:p w14:paraId="73A86609" w14:textId="77777777" w:rsidR="00133453" w:rsidRDefault="00133453" w:rsidP="00133453">
      <w:pPr>
        <w:pStyle w:val="NoSpacing"/>
        <w:numPr>
          <w:ilvl w:val="0"/>
          <w:numId w:val="17"/>
        </w:numPr>
        <w:tabs>
          <w:tab w:val="left" w:pos="1306"/>
        </w:tabs>
        <w:rPr>
          <w:rFonts w:ascii="Cambria" w:hAnsi="Cambria" w:cs="Arial"/>
        </w:rPr>
      </w:pPr>
      <w:r>
        <w:rPr>
          <w:rFonts w:ascii="Cambria" w:hAnsi="Cambria" w:cs="Arial"/>
        </w:rPr>
        <w:t xml:space="preserve">Colorectal, endometrial or other Lynch syndrome tumor* at any age with: </w:t>
      </w:r>
    </w:p>
    <w:p w14:paraId="1E5F6D9E" w14:textId="77777777" w:rsidR="00133453" w:rsidRDefault="00133453" w:rsidP="00133453">
      <w:pPr>
        <w:pStyle w:val="NoSpacing"/>
        <w:numPr>
          <w:ilvl w:val="1"/>
          <w:numId w:val="17"/>
        </w:numPr>
        <w:tabs>
          <w:tab w:val="left" w:pos="1306"/>
        </w:tabs>
        <w:rPr>
          <w:rFonts w:ascii="Cambria" w:hAnsi="Cambria" w:cs="Arial"/>
        </w:rPr>
      </w:pPr>
      <w:r>
        <w:rPr>
          <w:rFonts w:ascii="Cambria" w:hAnsi="Cambria" w:cs="Arial"/>
        </w:rPr>
        <w:t xml:space="preserve">A second primary Lynch syndrome tumor* at any age </w:t>
      </w:r>
    </w:p>
    <w:p w14:paraId="4DFD1419" w14:textId="77777777" w:rsidR="00133453" w:rsidRDefault="00133453" w:rsidP="00133453">
      <w:pPr>
        <w:pStyle w:val="NoSpacing"/>
        <w:numPr>
          <w:ilvl w:val="1"/>
          <w:numId w:val="17"/>
        </w:numPr>
        <w:tabs>
          <w:tab w:val="left" w:pos="1306"/>
        </w:tabs>
        <w:rPr>
          <w:rFonts w:ascii="Cambria" w:hAnsi="Cambria" w:cs="Arial"/>
        </w:rPr>
      </w:pPr>
      <w:r>
        <w:rPr>
          <w:rFonts w:ascii="Cambria" w:hAnsi="Cambria" w:cs="Arial"/>
        </w:rPr>
        <w:t xml:space="preserve">One first- or second-degree relative with a Lynch syndrome tumor* diagnosed &lt; 50 </w:t>
      </w:r>
      <w:proofErr w:type="spellStart"/>
      <w:r>
        <w:rPr>
          <w:rFonts w:ascii="Cambria" w:hAnsi="Cambria" w:cs="Arial"/>
        </w:rPr>
        <w:t>yo</w:t>
      </w:r>
      <w:proofErr w:type="spellEnd"/>
    </w:p>
    <w:p w14:paraId="00F8EAC9" w14:textId="77777777" w:rsidR="00133453" w:rsidRDefault="00133453" w:rsidP="00133453">
      <w:pPr>
        <w:pStyle w:val="NoSpacing"/>
        <w:numPr>
          <w:ilvl w:val="1"/>
          <w:numId w:val="17"/>
        </w:numPr>
        <w:tabs>
          <w:tab w:val="left" w:pos="1306"/>
        </w:tabs>
        <w:rPr>
          <w:rFonts w:ascii="Cambria" w:hAnsi="Cambria" w:cs="Arial"/>
        </w:rPr>
      </w:pPr>
      <w:r>
        <w:rPr>
          <w:rFonts w:ascii="Cambria" w:hAnsi="Cambria" w:cs="Arial"/>
        </w:rPr>
        <w:t>Two first- or second-degree relatives on the same side of the family with a Lynch syndrome tumor* diagnosed at any age.</w:t>
      </w:r>
    </w:p>
    <w:p w14:paraId="6853E37B" w14:textId="77777777" w:rsidR="00133453" w:rsidRDefault="00133453" w:rsidP="00133453">
      <w:pPr>
        <w:pStyle w:val="NoSpacing"/>
        <w:tabs>
          <w:tab w:val="left" w:pos="1306"/>
        </w:tabs>
        <w:ind w:left="2160"/>
        <w:rPr>
          <w:rFonts w:ascii="Cambria" w:hAnsi="Cambria" w:cs="Arial"/>
        </w:rPr>
      </w:pPr>
    </w:p>
    <w:p w14:paraId="754AC3F1" w14:textId="77777777" w:rsidR="00133453" w:rsidRDefault="00133453" w:rsidP="00133453">
      <w:pPr>
        <w:pStyle w:val="NoSpacing"/>
        <w:tabs>
          <w:tab w:val="left" w:pos="1306"/>
        </w:tabs>
        <w:ind w:left="1440"/>
        <w:rPr>
          <w:rFonts w:ascii="Cambria" w:hAnsi="Cambria" w:cs="Arial"/>
        </w:rPr>
      </w:pPr>
      <w:r>
        <w:rPr>
          <w:rFonts w:ascii="Cambria" w:hAnsi="Cambria" w:cs="Arial"/>
        </w:rPr>
        <w:lastRenderedPageBreak/>
        <w:t xml:space="preserve">*  Lynch syndrome tumors include biliary tract, brain, </w:t>
      </w:r>
      <w:r w:rsidRPr="0033775C">
        <w:rPr>
          <w:rFonts w:ascii="Cambria" w:hAnsi="Cambria" w:cs="Arial"/>
        </w:rPr>
        <w:t xml:space="preserve">colorectal, </w:t>
      </w:r>
      <w:r>
        <w:rPr>
          <w:rFonts w:ascii="Cambria" w:hAnsi="Cambria" w:cs="Arial"/>
        </w:rPr>
        <w:t>endometrial</w:t>
      </w:r>
      <w:r w:rsidRPr="0033775C">
        <w:rPr>
          <w:rFonts w:ascii="Cambria" w:hAnsi="Cambria" w:cs="Arial"/>
        </w:rPr>
        <w:t xml:space="preserve">, </w:t>
      </w:r>
      <w:r>
        <w:rPr>
          <w:rFonts w:ascii="Cambria" w:hAnsi="Cambria" w:cs="Arial"/>
        </w:rPr>
        <w:t xml:space="preserve">gastric, </w:t>
      </w:r>
      <w:r w:rsidRPr="0033775C">
        <w:rPr>
          <w:rFonts w:ascii="Cambria" w:hAnsi="Cambria" w:cs="Arial"/>
        </w:rPr>
        <w:t xml:space="preserve">ovarian, </w:t>
      </w:r>
      <w:r>
        <w:rPr>
          <w:rFonts w:ascii="Cambria" w:hAnsi="Cambria" w:cs="Arial"/>
        </w:rPr>
        <w:t xml:space="preserve">pancreatic, small intestine </w:t>
      </w:r>
      <w:r w:rsidRPr="0033775C">
        <w:rPr>
          <w:rFonts w:ascii="Cambria" w:hAnsi="Cambria" w:cs="Arial"/>
        </w:rPr>
        <w:t xml:space="preserve">and/or </w:t>
      </w:r>
      <w:r>
        <w:rPr>
          <w:rFonts w:ascii="Cambria" w:hAnsi="Cambria" w:cs="Arial"/>
        </w:rPr>
        <w:t>urothelial</w:t>
      </w:r>
      <w:r w:rsidRPr="0033775C">
        <w:rPr>
          <w:rFonts w:ascii="Cambria" w:hAnsi="Cambria" w:cs="Arial"/>
        </w:rPr>
        <w:t xml:space="preserve"> cancer</w:t>
      </w:r>
      <w:r>
        <w:rPr>
          <w:rFonts w:ascii="Cambria" w:hAnsi="Cambria" w:cs="Arial"/>
        </w:rPr>
        <w:t>s or sebaceous adenomas, carcinomas or keratoacanthomas</w:t>
      </w:r>
    </w:p>
    <w:p w14:paraId="504BED2F" w14:textId="77777777" w:rsidR="00133453" w:rsidRPr="007F77E1" w:rsidRDefault="00133453" w:rsidP="00133453">
      <w:pPr>
        <w:pStyle w:val="NoSpacing"/>
        <w:tabs>
          <w:tab w:val="left" w:pos="1306"/>
        </w:tabs>
        <w:ind w:left="2160"/>
        <w:rPr>
          <w:rFonts w:ascii="Cambria" w:hAnsi="Cambria" w:cs="Arial"/>
        </w:rPr>
      </w:pPr>
    </w:p>
    <w:p w14:paraId="0BD70F00" w14:textId="77777777" w:rsidR="00133453" w:rsidRDefault="00133453" w:rsidP="00133453">
      <w:pPr>
        <w:pStyle w:val="NoSpacing"/>
        <w:numPr>
          <w:ilvl w:val="0"/>
          <w:numId w:val="17"/>
        </w:numPr>
        <w:tabs>
          <w:tab w:val="left" w:pos="1306"/>
        </w:tabs>
        <w:rPr>
          <w:rFonts w:ascii="Cambria" w:hAnsi="Cambria" w:cs="Arial"/>
        </w:rPr>
      </w:pPr>
      <w:r>
        <w:rPr>
          <w:rFonts w:ascii="Cambria" w:hAnsi="Cambria" w:cs="Arial"/>
        </w:rPr>
        <w:t>An unaffected individual with a first- or second-degree relative meeting the above criteria.</w:t>
      </w:r>
    </w:p>
    <w:p w14:paraId="54672E31" w14:textId="77777777" w:rsidR="00133453" w:rsidRDefault="00133453" w:rsidP="00133453">
      <w:pPr>
        <w:pStyle w:val="NoSpacing"/>
        <w:numPr>
          <w:ilvl w:val="0"/>
          <w:numId w:val="17"/>
        </w:numPr>
        <w:tabs>
          <w:tab w:val="left" w:pos="1306"/>
        </w:tabs>
        <w:ind w:right="-270"/>
        <w:rPr>
          <w:rFonts w:ascii="Cambria" w:hAnsi="Cambria" w:cs="Arial"/>
        </w:rPr>
      </w:pPr>
      <w:r w:rsidRPr="007F77E1">
        <w:rPr>
          <w:rFonts w:ascii="Cambria" w:hAnsi="Cambria" w:cs="Arial"/>
        </w:rPr>
        <w:t>Colorectal</w:t>
      </w:r>
      <w:r>
        <w:rPr>
          <w:rFonts w:ascii="Cambria" w:hAnsi="Cambria" w:cs="Arial"/>
        </w:rPr>
        <w:t>,</w:t>
      </w:r>
      <w:r w:rsidRPr="007F77E1">
        <w:rPr>
          <w:rFonts w:ascii="Cambria" w:hAnsi="Cambria" w:cs="Arial"/>
        </w:rPr>
        <w:t xml:space="preserve"> endometrial </w:t>
      </w:r>
      <w:r>
        <w:rPr>
          <w:rFonts w:ascii="Cambria" w:hAnsi="Cambria" w:cs="Arial"/>
        </w:rPr>
        <w:t>or other tumor</w:t>
      </w:r>
      <w:r w:rsidRPr="007F77E1">
        <w:rPr>
          <w:rFonts w:ascii="Cambria" w:hAnsi="Cambria" w:cs="Arial"/>
        </w:rPr>
        <w:t xml:space="preserve"> at any age with</w:t>
      </w:r>
      <w:r>
        <w:rPr>
          <w:rFonts w:ascii="Cambria" w:hAnsi="Cambria" w:cs="Arial"/>
        </w:rPr>
        <w:t xml:space="preserve"> e</w:t>
      </w:r>
      <w:r w:rsidRPr="007F77E1">
        <w:rPr>
          <w:rFonts w:ascii="Cambria" w:hAnsi="Cambria" w:cs="Arial"/>
        </w:rPr>
        <w:t xml:space="preserve">vidence of mismatch repair deficiency </w:t>
      </w:r>
      <w:r>
        <w:rPr>
          <w:rFonts w:ascii="Cambria" w:hAnsi="Cambria" w:cs="Arial"/>
        </w:rPr>
        <w:t xml:space="preserve">in the tumor </w:t>
      </w:r>
      <w:r w:rsidRPr="007F77E1">
        <w:rPr>
          <w:rFonts w:ascii="Cambria" w:hAnsi="Cambria" w:cs="Arial"/>
        </w:rPr>
        <w:t>(abnormal microsatellite instability or immunohistochemistry)</w:t>
      </w:r>
    </w:p>
    <w:p w14:paraId="1563FAAD" w14:textId="77777777" w:rsidR="00133453" w:rsidRPr="007F77E1" w:rsidRDefault="00133453" w:rsidP="00133453">
      <w:pPr>
        <w:pStyle w:val="NoSpacing"/>
        <w:numPr>
          <w:ilvl w:val="0"/>
          <w:numId w:val="17"/>
        </w:numPr>
        <w:tabs>
          <w:tab w:val="left" w:pos="1306"/>
        </w:tabs>
        <w:rPr>
          <w:rFonts w:ascii="Cambria" w:hAnsi="Cambria" w:cs="Arial"/>
        </w:rPr>
      </w:pPr>
      <w:r>
        <w:rPr>
          <w:rFonts w:ascii="Cambria" w:hAnsi="Cambria" w:cs="Arial"/>
        </w:rPr>
        <w:t>Individuals with &gt;5% risk for having a Lynch syndrome gene mutation based on the PREMM, MMRpro or MMRpredict risk models.</w:t>
      </w:r>
    </w:p>
    <w:p w14:paraId="37946F67" w14:textId="77777777" w:rsidR="00133453" w:rsidRPr="0033775C" w:rsidRDefault="00133453" w:rsidP="00133453">
      <w:pPr>
        <w:pStyle w:val="NoSpacing"/>
        <w:tabs>
          <w:tab w:val="left" w:pos="1306"/>
        </w:tabs>
        <w:ind w:left="1440"/>
        <w:rPr>
          <w:rFonts w:ascii="Cambria" w:hAnsi="Cambria" w:cs="Arial"/>
        </w:rPr>
      </w:pPr>
    </w:p>
    <w:p w14:paraId="548290DE" w14:textId="77777777" w:rsidR="00133453" w:rsidRPr="0033775C" w:rsidRDefault="00133453" w:rsidP="00133453">
      <w:pPr>
        <w:pStyle w:val="NoSpacing"/>
        <w:tabs>
          <w:tab w:val="left" w:pos="1306"/>
        </w:tabs>
        <w:rPr>
          <w:rFonts w:ascii="Cambria" w:hAnsi="Cambria" w:cs="Arial"/>
        </w:rPr>
      </w:pPr>
      <w:r>
        <w:rPr>
          <w:rFonts w:ascii="Cambria" w:hAnsi="Cambria" w:cs="Arial"/>
        </w:rPr>
        <w:t>Polyposis:</w:t>
      </w:r>
    </w:p>
    <w:p w14:paraId="2FFC754F" w14:textId="77777777" w:rsidR="00133453" w:rsidRPr="0033775C" w:rsidRDefault="00133453" w:rsidP="00133453">
      <w:pPr>
        <w:pStyle w:val="NoSpacing"/>
        <w:numPr>
          <w:ilvl w:val="0"/>
          <w:numId w:val="17"/>
        </w:numPr>
        <w:tabs>
          <w:tab w:val="left" w:pos="1306"/>
        </w:tabs>
        <w:rPr>
          <w:rFonts w:ascii="Cambria" w:hAnsi="Cambria" w:cs="Arial"/>
        </w:rPr>
      </w:pPr>
      <w:r w:rsidRPr="0033775C">
        <w:rPr>
          <w:rFonts w:ascii="Cambria" w:hAnsi="Cambria" w:cs="Arial"/>
        </w:rPr>
        <w:t xml:space="preserve">10 or more </w:t>
      </w:r>
      <w:r>
        <w:rPr>
          <w:rFonts w:ascii="Cambria" w:hAnsi="Cambria" w:cs="Arial"/>
        </w:rPr>
        <w:t xml:space="preserve">cumulative </w:t>
      </w:r>
      <w:r w:rsidRPr="0033775C">
        <w:rPr>
          <w:rFonts w:ascii="Cambria" w:hAnsi="Cambria" w:cs="Arial"/>
        </w:rPr>
        <w:t xml:space="preserve">GI </w:t>
      </w:r>
      <w:r>
        <w:rPr>
          <w:rFonts w:ascii="Cambria" w:hAnsi="Cambria" w:cs="Arial"/>
        </w:rPr>
        <w:t xml:space="preserve">adenomatous </w:t>
      </w:r>
      <w:r w:rsidRPr="0033775C">
        <w:rPr>
          <w:rFonts w:ascii="Cambria" w:hAnsi="Cambria" w:cs="Arial"/>
        </w:rPr>
        <w:t xml:space="preserve">polyps during one’s lifetime </w:t>
      </w:r>
    </w:p>
    <w:p w14:paraId="032D1751" w14:textId="77777777" w:rsidR="00133453" w:rsidRPr="00CE41CC" w:rsidRDefault="00133453" w:rsidP="00133453">
      <w:pPr>
        <w:pStyle w:val="NoSpacing"/>
        <w:numPr>
          <w:ilvl w:val="0"/>
          <w:numId w:val="17"/>
        </w:numPr>
        <w:tabs>
          <w:tab w:val="left" w:pos="1306"/>
        </w:tabs>
        <w:rPr>
          <w:rFonts w:ascii="Cambria" w:hAnsi="Cambria" w:cs="Arial"/>
        </w:rPr>
      </w:pPr>
      <w:r w:rsidRPr="00CE41CC">
        <w:rPr>
          <w:rFonts w:ascii="Cambria" w:hAnsi="Cambria" w:cs="Arial"/>
        </w:rPr>
        <w:t>2 or more Peutz-Jeghers type polyps in a person with characteristic mucocutaneous hyperpigmentation or a family history of Peutz-Jeghers syndrome.</w:t>
      </w:r>
    </w:p>
    <w:p w14:paraId="73E43A11" w14:textId="77777777" w:rsidR="00133453" w:rsidRPr="00CE41CC" w:rsidRDefault="00133453" w:rsidP="00133453">
      <w:pPr>
        <w:pStyle w:val="NoSpacing"/>
        <w:numPr>
          <w:ilvl w:val="0"/>
          <w:numId w:val="17"/>
        </w:numPr>
        <w:tabs>
          <w:tab w:val="left" w:pos="1306"/>
        </w:tabs>
        <w:rPr>
          <w:rFonts w:ascii="Cambria" w:hAnsi="Cambria" w:cs="Arial"/>
        </w:rPr>
      </w:pPr>
      <w:r w:rsidRPr="00CE41CC">
        <w:rPr>
          <w:rFonts w:ascii="Cambria" w:hAnsi="Cambria" w:cs="Arial"/>
        </w:rPr>
        <w:t>5 or more cumulative hamartomatous or juvenile polyps in the colon, or multiple throughout the GI tract, or any number in patients with a family history of Juvenile Polyposis syndrome.</w:t>
      </w:r>
    </w:p>
    <w:p w14:paraId="15948E80" w14:textId="77777777" w:rsidR="00133453" w:rsidRDefault="00133453" w:rsidP="00133453">
      <w:pPr>
        <w:pStyle w:val="NoSpacing"/>
        <w:numPr>
          <w:ilvl w:val="0"/>
          <w:numId w:val="17"/>
        </w:numPr>
        <w:tabs>
          <w:tab w:val="left" w:pos="1306"/>
        </w:tabs>
        <w:rPr>
          <w:rFonts w:ascii="Cambria" w:hAnsi="Cambria" w:cs="Arial"/>
        </w:rPr>
      </w:pPr>
      <w:r w:rsidRPr="00CE41CC">
        <w:rPr>
          <w:rFonts w:ascii="Cambria" w:hAnsi="Cambria" w:cs="Arial"/>
        </w:rPr>
        <w:t xml:space="preserve">5 or more cumulative hyperplastic or serrated polyps/lesions </w:t>
      </w:r>
      <w:r w:rsidRPr="00CE41CC">
        <w:rPr>
          <w:rFonts w:ascii="Cambria" w:hAnsi="Cambria" w:cs="Arial"/>
          <w:u w:val="single"/>
        </w:rPr>
        <w:t>&gt;</w:t>
      </w:r>
      <w:r w:rsidRPr="00CE41CC">
        <w:rPr>
          <w:rFonts w:ascii="Cambria" w:hAnsi="Cambria" w:cs="Arial"/>
        </w:rPr>
        <w:t xml:space="preserve">5mm (with 2 being </w:t>
      </w:r>
      <w:r w:rsidRPr="00CE41CC">
        <w:rPr>
          <w:rFonts w:ascii="Cambria" w:hAnsi="Cambria" w:cs="Arial"/>
          <w:u w:val="single"/>
        </w:rPr>
        <w:t>&gt;</w:t>
      </w:r>
      <w:r w:rsidRPr="00CE41CC">
        <w:rPr>
          <w:rFonts w:ascii="Cambria" w:hAnsi="Cambria" w:cs="Arial"/>
        </w:rPr>
        <w:t xml:space="preserve">10 mm) proximal to the rectum or 20 of any size throughout the large bowel (with </w:t>
      </w:r>
      <w:r w:rsidRPr="00CE41CC">
        <w:rPr>
          <w:rFonts w:ascii="Cambria" w:hAnsi="Cambria" w:cs="Arial"/>
          <w:u w:val="single"/>
        </w:rPr>
        <w:t>&gt;</w:t>
      </w:r>
      <w:r w:rsidRPr="00CE41CC">
        <w:rPr>
          <w:rFonts w:ascii="Cambria" w:hAnsi="Cambria" w:cs="Arial"/>
        </w:rPr>
        <w:t>5 proximal to the rectum)</w:t>
      </w:r>
    </w:p>
    <w:p w14:paraId="7F2B7354" w14:textId="77777777" w:rsidR="00133453" w:rsidRPr="00CE41CC" w:rsidRDefault="00133453" w:rsidP="00133453">
      <w:pPr>
        <w:pStyle w:val="NoSpacing"/>
        <w:tabs>
          <w:tab w:val="left" w:pos="1306"/>
        </w:tabs>
        <w:ind w:left="1440"/>
        <w:rPr>
          <w:rFonts w:ascii="Cambria" w:hAnsi="Cambria" w:cs="Arial"/>
        </w:rPr>
      </w:pPr>
    </w:p>
    <w:p w14:paraId="40F44B83" w14:textId="77777777" w:rsidR="00133453" w:rsidRPr="004D6B1A" w:rsidRDefault="00133453" w:rsidP="004D6B1A">
      <w:pPr>
        <w:spacing w:after="0" w:line="240" w:lineRule="auto"/>
        <w:rPr>
          <w:rFonts w:asciiTheme="majorHAnsi" w:hAnsiTheme="majorHAnsi" w:cs="Arial"/>
        </w:rPr>
      </w:pPr>
      <w:r w:rsidRPr="004D6B1A">
        <w:rPr>
          <w:rFonts w:asciiTheme="majorHAnsi" w:hAnsiTheme="majorHAnsi" w:cs="Arial"/>
        </w:rPr>
        <w:t>Other: _______________________________________________________________________________________</w:t>
      </w:r>
    </w:p>
    <w:p w14:paraId="7701ACF0" w14:textId="77777777" w:rsidR="00133453" w:rsidRDefault="00133453" w:rsidP="00133453">
      <w:pPr>
        <w:pStyle w:val="NoSpacing"/>
        <w:tabs>
          <w:tab w:val="left" w:pos="1306"/>
        </w:tabs>
        <w:rPr>
          <w:rFonts w:asciiTheme="majorHAnsi" w:hAnsiTheme="majorHAnsi"/>
        </w:rPr>
      </w:pPr>
    </w:p>
    <w:p w14:paraId="165476EA" w14:textId="77777777" w:rsidR="00133453" w:rsidRPr="00782633" w:rsidRDefault="00133453" w:rsidP="00133453">
      <w:pPr>
        <w:pStyle w:val="NoSpacing"/>
        <w:rPr>
          <w:rFonts w:asciiTheme="majorHAnsi" w:hAnsiTheme="majorHAnsi"/>
        </w:rPr>
      </w:pPr>
      <w:r w:rsidRPr="00782633">
        <w:rPr>
          <w:rStyle w:val="Emphasis"/>
          <w:rFonts w:ascii="Cambria" w:hAnsi="Cambria" w:cs="Arial"/>
          <w:i w:val="0"/>
          <w:iCs w:val="0"/>
        </w:rPr>
        <w:t>Based on the personal and/or family history, my patient is suspicious for</w:t>
      </w:r>
      <w:r w:rsidRPr="00782633">
        <w:rPr>
          <w:rStyle w:val="Emphasis"/>
          <w:rFonts w:ascii="Cambria" w:hAnsi="Cambria" w:cs="Arial"/>
          <w:i w:val="0"/>
          <w:iCs w:val="0"/>
          <w:color w:val="00B0F0"/>
        </w:rPr>
        <w:t xml:space="preserve"> ______________________ syndrome(s). </w:t>
      </w:r>
      <w:r w:rsidRPr="00782633">
        <w:rPr>
          <w:rFonts w:asciiTheme="majorHAnsi" w:hAnsiTheme="majorHAnsi"/>
          <w:b/>
        </w:rPr>
        <w:t>According to published guidelines, germline genetic testing is warranted.</w:t>
      </w:r>
      <w:r>
        <w:rPr>
          <w:rFonts w:asciiTheme="majorHAnsi" w:hAnsiTheme="majorHAnsi"/>
          <w:vertAlign w:val="superscript"/>
        </w:rPr>
        <w:t>1</w:t>
      </w:r>
      <w:r w:rsidRPr="00782633">
        <w:rPr>
          <w:rFonts w:asciiTheme="majorHAnsi" w:hAnsiTheme="majorHAnsi"/>
        </w:rPr>
        <w:t xml:space="preserve"> </w:t>
      </w:r>
    </w:p>
    <w:p w14:paraId="4162AF12" w14:textId="77777777" w:rsidR="00133453" w:rsidRPr="007879BE" w:rsidRDefault="00133453" w:rsidP="00133453">
      <w:pPr>
        <w:pStyle w:val="NoSpacing"/>
        <w:rPr>
          <w:rFonts w:asciiTheme="majorHAnsi" w:hAnsiTheme="majorHAnsi"/>
        </w:rPr>
      </w:pPr>
    </w:p>
    <w:p w14:paraId="01E32AFF" w14:textId="109F8ABE" w:rsidR="00133453" w:rsidRPr="004A70B3" w:rsidRDefault="00133453" w:rsidP="00133453">
      <w:pPr>
        <w:pStyle w:val="NoSpacing"/>
        <w:tabs>
          <w:tab w:val="left" w:pos="1306"/>
        </w:tabs>
        <w:rPr>
          <w:rFonts w:asciiTheme="majorHAnsi" w:hAnsiTheme="majorHAnsi"/>
          <w:b/>
        </w:rPr>
      </w:pPr>
      <w:bookmarkStart w:id="0" w:name="_Hlk111206841"/>
      <w:r>
        <w:rPr>
          <w:rFonts w:asciiTheme="majorHAnsi" w:hAnsiTheme="majorHAnsi"/>
        </w:rPr>
        <w:t>Therefore</w:t>
      </w:r>
      <w:r w:rsidRPr="007879BE">
        <w:rPr>
          <w:rFonts w:asciiTheme="majorHAnsi" w:hAnsiTheme="majorHAnsi"/>
        </w:rPr>
        <w:t xml:space="preserve">, I am requesting coverage for this test </w:t>
      </w:r>
      <w:r>
        <w:rPr>
          <w:rFonts w:asciiTheme="majorHAnsi" w:hAnsiTheme="majorHAnsi"/>
        </w:rPr>
        <w:t xml:space="preserve">(ColoNext), which </w:t>
      </w:r>
      <w:r w:rsidRPr="002A7AB1">
        <w:rPr>
          <w:rFonts w:asciiTheme="majorHAnsi" w:hAnsiTheme="majorHAnsi"/>
        </w:rPr>
        <w:t xml:space="preserve">analyzes </w:t>
      </w:r>
      <w:r>
        <w:rPr>
          <w:rFonts w:asciiTheme="majorHAnsi" w:hAnsiTheme="majorHAnsi"/>
        </w:rPr>
        <w:t>2</w:t>
      </w:r>
      <w:r w:rsidR="00B26A67">
        <w:rPr>
          <w:rFonts w:asciiTheme="majorHAnsi" w:hAnsiTheme="majorHAnsi"/>
        </w:rPr>
        <w:t>1</w:t>
      </w:r>
      <w:r w:rsidRPr="002A7AB1">
        <w:rPr>
          <w:rFonts w:asciiTheme="majorHAnsi" w:hAnsiTheme="majorHAnsi"/>
        </w:rPr>
        <w:t xml:space="preserve"> genes </w:t>
      </w:r>
      <w:r>
        <w:rPr>
          <w:rFonts w:asciiTheme="majorHAnsi" w:hAnsiTheme="majorHAnsi"/>
        </w:rPr>
        <w:t>associated with hereditary colorectal cancer</w:t>
      </w:r>
      <w:r w:rsidRPr="00DD2680">
        <w:rPr>
          <w:rFonts w:asciiTheme="majorHAnsi" w:hAnsiTheme="majorHAnsi"/>
        </w:rPr>
        <w:t>:</w:t>
      </w:r>
      <w:r>
        <w:rPr>
          <w:rFonts w:asciiTheme="majorHAnsi" w:hAnsiTheme="majorHAnsi"/>
          <w:i/>
        </w:rPr>
        <w:t xml:space="preserve"> </w:t>
      </w:r>
      <w:r w:rsidRPr="00DD2680">
        <w:rPr>
          <w:rFonts w:asciiTheme="majorHAnsi" w:hAnsiTheme="majorHAnsi"/>
          <w:i/>
          <w:iCs/>
        </w:rPr>
        <w:t xml:space="preserve">APC, </w:t>
      </w:r>
      <w:r>
        <w:rPr>
          <w:rFonts w:asciiTheme="majorHAnsi" w:hAnsiTheme="majorHAnsi"/>
          <w:i/>
          <w:iCs/>
        </w:rPr>
        <w:t xml:space="preserve">AXIN2, </w:t>
      </w:r>
      <w:r w:rsidRPr="00DD2680">
        <w:rPr>
          <w:rFonts w:asciiTheme="majorHAnsi" w:hAnsiTheme="majorHAnsi"/>
          <w:i/>
          <w:iCs/>
        </w:rPr>
        <w:t xml:space="preserve">BMPR1A, CDH1, EPCAM, </w:t>
      </w:r>
      <w:r>
        <w:rPr>
          <w:rFonts w:asciiTheme="majorHAnsi" w:hAnsiTheme="majorHAnsi"/>
          <w:i/>
          <w:iCs/>
        </w:rPr>
        <w:t xml:space="preserve">GREM1, </w:t>
      </w:r>
      <w:r w:rsidR="00413E54">
        <w:rPr>
          <w:rFonts w:asciiTheme="majorHAnsi" w:hAnsiTheme="majorHAnsi"/>
          <w:i/>
          <w:iCs/>
        </w:rPr>
        <w:t xml:space="preserve">MBD4, </w:t>
      </w:r>
      <w:r w:rsidRPr="00DD2680">
        <w:rPr>
          <w:rFonts w:asciiTheme="majorHAnsi" w:hAnsiTheme="majorHAnsi"/>
          <w:i/>
          <w:iCs/>
        </w:rPr>
        <w:t xml:space="preserve">MLH1, MSH2, </w:t>
      </w:r>
      <w:r>
        <w:rPr>
          <w:rFonts w:asciiTheme="majorHAnsi" w:hAnsiTheme="majorHAnsi"/>
          <w:i/>
          <w:iCs/>
        </w:rPr>
        <w:t xml:space="preserve">MSH3, </w:t>
      </w:r>
      <w:r w:rsidRPr="00DD2680">
        <w:rPr>
          <w:rFonts w:asciiTheme="majorHAnsi" w:hAnsiTheme="majorHAnsi"/>
          <w:i/>
          <w:iCs/>
        </w:rPr>
        <w:t xml:space="preserve">MSH6, MUTYH, </w:t>
      </w:r>
      <w:r>
        <w:rPr>
          <w:rFonts w:asciiTheme="majorHAnsi" w:hAnsiTheme="majorHAnsi"/>
          <w:i/>
          <w:iCs/>
        </w:rPr>
        <w:t xml:space="preserve">NTHL1, </w:t>
      </w:r>
      <w:r w:rsidRPr="00DD2680">
        <w:rPr>
          <w:rFonts w:asciiTheme="majorHAnsi" w:hAnsiTheme="majorHAnsi"/>
          <w:i/>
          <w:iCs/>
        </w:rPr>
        <w:t xml:space="preserve">PMS2, </w:t>
      </w:r>
      <w:r>
        <w:rPr>
          <w:rFonts w:asciiTheme="majorHAnsi" w:hAnsiTheme="majorHAnsi"/>
          <w:i/>
          <w:iCs/>
        </w:rPr>
        <w:t xml:space="preserve">POLD1, POLE, </w:t>
      </w:r>
      <w:r w:rsidRPr="00DD2680">
        <w:rPr>
          <w:rFonts w:asciiTheme="majorHAnsi" w:hAnsiTheme="majorHAnsi"/>
          <w:i/>
          <w:iCs/>
        </w:rPr>
        <w:t xml:space="preserve">PTEN, </w:t>
      </w:r>
      <w:r w:rsidR="00B26A67">
        <w:rPr>
          <w:rFonts w:asciiTheme="majorHAnsi" w:hAnsiTheme="majorHAnsi"/>
          <w:i/>
          <w:iCs/>
        </w:rPr>
        <w:t xml:space="preserve">RPS20, </w:t>
      </w:r>
      <w:r w:rsidRPr="00DD2680">
        <w:rPr>
          <w:rFonts w:asciiTheme="majorHAnsi" w:hAnsiTheme="majorHAnsi"/>
          <w:i/>
          <w:iCs/>
        </w:rPr>
        <w:t>SMAD4, STK11</w:t>
      </w:r>
      <w:r w:rsidRPr="00DD2680">
        <w:rPr>
          <w:rFonts w:asciiTheme="majorHAnsi" w:hAnsiTheme="majorHAnsi"/>
          <w:i/>
        </w:rPr>
        <w:t xml:space="preserve">, </w:t>
      </w:r>
      <w:r w:rsidRPr="00DD2680">
        <w:rPr>
          <w:rFonts w:asciiTheme="majorHAnsi" w:hAnsiTheme="majorHAnsi"/>
          <w:i/>
          <w:iCs/>
        </w:rPr>
        <w:t>TP53</w:t>
      </w:r>
      <w:r w:rsidR="00413E54" w:rsidRPr="002F781E">
        <w:rPr>
          <w:rFonts w:asciiTheme="majorHAnsi" w:hAnsiTheme="majorHAnsi"/>
          <w:i/>
          <w:iCs/>
        </w:rPr>
        <w:t>.</w:t>
      </w:r>
      <w:r w:rsidR="00413E54" w:rsidRPr="00C47D45">
        <w:rPr>
          <w:rFonts w:asciiTheme="majorHAnsi" w:hAnsiTheme="majorHAnsi"/>
        </w:rPr>
        <w:t xml:space="preserve"> </w:t>
      </w:r>
      <w:r w:rsidRPr="007879BE">
        <w:rPr>
          <w:rFonts w:asciiTheme="majorHAnsi" w:hAnsiTheme="majorHAnsi"/>
        </w:rPr>
        <w:t>According to published guidelines, more than one gene may explain an inherited cancer syndrome, thus multi-gene testing may be more efficient and/or cost-effective</w:t>
      </w:r>
      <w:bookmarkEnd w:id="0"/>
      <w:r w:rsidRPr="007879BE">
        <w:rPr>
          <w:rFonts w:asciiTheme="majorHAnsi" w:hAnsiTheme="majorHAnsi"/>
        </w:rPr>
        <w:t>.</w:t>
      </w:r>
      <w:r>
        <w:rPr>
          <w:rFonts w:asciiTheme="majorHAnsi" w:hAnsiTheme="majorHAnsi"/>
          <w:vertAlign w:val="superscript"/>
        </w:rPr>
        <w:t>1-3</w:t>
      </w:r>
    </w:p>
    <w:p w14:paraId="02F529DE" w14:textId="77777777" w:rsidR="00133453" w:rsidRDefault="00133453" w:rsidP="00133453">
      <w:pPr>
        <w:pStyle w:val="NoSpacing"/>
        <w:rPr>
          <w:rFonts w:asciiTheme="majorHAnsi" w:hAnsiTheme="majorHAnsi"/>
        </w:rPr>
      </w:pPr>
    </w:p>
    <w:p w14:paraId="1253EA18" w14:textId="77777777" w:rsidR="00133453" w:rsidRPr="007879BE" w:rsidRDefault="00133453" w:rsidP="00133453">
      <w:pPr>
        <w:pStyle w:val="NoSpacing"/>
        <w:rPr>
          <w:rFonts w:asciiTheme="majorHAnsi" w:hAnsiTheme="majorHAnsi"/>
        </w:rPr>
      </w:pPr>
      <w:r w:rsidRPr="007879BE">
        <w:rPr>
          <w:rFonts w:asciiTheme="majorHAnsi" w:hAnsiTheme="majorHAnsi"/>
          <w:b/>
        </w:rPr>
        <w:t xml:space="preserve">This genetic testing will help estimate my patient’s risk to develop </w:t>
      </w:r>
      <w:r w:rsidRPr="004A70B3">
        <w:rPr>
          <w:rFonts w:asciiTheme="majorHAnsi" w:hAnsiTheme="majorHAnsi"/>
          <w:b/>
          <w:color w:val="00B0F0"/>
        </w:rPr>
        <w:t xml:space="preserve">[choose one] </w:t>
      </w:r>
      <w:r w:rsidRPr="00652676">
        <w:rPr>
          <w:rFonts w:asciiTheme="majorHAnsi" w:hAnsiTheme="majorHAnsi"/>
          <w:b/>
          <w:color w:val="00B0F0"/>
        </w:rPr>
        <w:t xml:space="preserve">cancer/another primary cancer </w:t>
      </w:r>
      <w:r w:rsidRPr="007879BE">
        <w:rPr>
          <w:rFonts w:asciiTheme="majorHAnsi" w:hAnsiTheme="majorHAnsi"/>
          <w:b/>
        </w:rPr>
        <w:t xml:space="preserve">and </w:t>
      </w:r>
      <w:r>
        <w:rPr>
          <w:rFonts w:asciiTheme="majorHAnsi" w:hAnsiTheme="majorHAnsi"/>
          <w:b/>
        </w:rPr>
        <w:t xml:space="preserve">could </w:t>
      </w:r>
      <w:r w:rsidRPr="007879BE">
        <w:rPr>
          <w:rFonts w:asciiTheme="majorHAnsi" w:hAnsiTheme="majorHAnsi"/>
          <w:b/>
        </w:rPr>
        <w:t xml:space="preserve">directly impact my patient’s medical management.  </w:t>
      </w:r>
      <w:r>
        <w:rPr>
          <w:rFonts w:asciiTheme="majorHAnsi" w:hAnsiTheme="majorHAnsi"/>
          <w:b/>
        </w:rPr>
        <w:t>Most</w:t>
      </w:r>
      <w:r w:rsidRPr="003574DD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of </w:t>
      </w:r>
      <w:r w:rsidRPr="003574DD">
        <w:rPr>
          <w:rFonts w:asciiTheme="majorHAnsi" w:hAnsiTheme="majorHAnsi"/>
          <w:b/>
        </w:rPr>
        <w:t>the genes in this test have published clinical practice guidelines</w:t>
      </w:r>
      <w:r>
        <w:rPr>
          <w:rFonts w:asciiTheme="majorHAnsi" w:hAnsiTheme="majorHAnsi"/>
        </w:rPr>
        <w:t xml:space="preserve"> to reduce the risk for cancer and/or detect cancer early, in order to reduce morbidity and mortality.</w:t>
      </w:r>
      <w:r w:rsidRPr="007879BE">
        <w:rPr>
          <w:rFonts w:asciiTheme="majorHAnsi" w:hAnsiTheme="majorHAnsi"/>
        </w:rPr>
        <w:t xml:space="preserve"> </w:t>
      </w:r>
      <w:r w:rsidRPr="007879BE">
        <w:rPr>
          <w:rFonts w:asciiTheme="majorHAnsi" w:hAnsiTheme="majorHAnsi"/>
          <w:b/>
        </w:rPr>
        <w:t xml:space="preserve"> </w:t>
      </w:r>
      <w:r w:rsidRPr="007879BE">
        <w:rPr>
          <w:rFonts w:asciiTheme="majorHAnsi" w:hAnsiTheme="majorHAnsi"/>
        </w:rPr>
        <w:t>Management options may include</w:t>
      </w:r>
      <w:r w:rsidRPr="007879BE">
        <w:rPr>
          <w:rFonts w:asciiTheme="majorHAnsi" w:hAnsiTheme="majorHAnsi"/>
          <w:vertAlign w:val="superscript"/>
        </w:rPr>
        <w:t>2,3</w:t>
      </w:r>
      <w:r>
        <w:rPr>
          <w:rFonts w:asciiTheme="majorHAnsi" w:hAnsiTheme="majorHAnsi"/>
          <w:vertAlign w:val="superscript"/>
        </w:rPr>
        <w:t xml:space="preserve"> </w:t>
      </w:r>
      <w:r w:rsidRPr="00BA4C59">
        <w:rPr>
          <w:rFonts w:asciiTheme="majorHAnsi" w:hAnsiTheme="majorHAnsi"/>
          <w:color w:val="00B0F0"/>
        </w:rPr>
        <w:t xml:space="preserve">[check </w:t>
      </w:r>
      <w:r>
        <w:rPr>
          <w:rFonts w:asciiTheme="majorHAnsi" w:hAnsiTheme="majorHAnsi"/>
          <w:color w:val="00B0F0"/>
        </w:rPr>
        <w:t xml:space="preserve">all that </w:t>
      </w:r>
      <w:r w:rsidRPr="00350F44">
        <w:rPr>
          <w:rFonts w:asciiTheme="majorHAnsi" w:hAnsiTheme="majorHAnsi"/>
          <w:color w:val="00B0F0"/>
        </w:rPr>
        <w:t>apply]</w:t>
      </w:r>
      <w:r w:rsidRPr="007879BE">
        <w:rPr>
          <w:rFonts w:asciiTheme="majorHAnsi" w:hAnsiTheme="majorHAnsi"/>
        </w:rPr>
        <w:t>:</w:t>
      </w:r>
    </w:p>
    <w:p w14:paraId="384846EC" w14:textId="77777777" w:rsidR="00133453" w:rsidRPr="007879BE" w:rsidRDefault="00133453" w:rsidP="00133453">
      <w:pPr>
        <w:pStyle w:val="NoSpacing"/>
        <w:rPr>
          <w:rFonts w:asciiTheme="majorHAnsi" w:hAnsiTheme="majorHAnsi"/>
        </w:rPr>
      </w:pPr>
    </w:p>
    <w:p w14:paraId="47D5A465" w14:textId="77777777" w:rsidR="00133453" w:rsidRPr="001F3A81" w:rsidRDefault="00133453" w:rsidP="00133453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Earlier and/or m</w:t>
      </w:r>
      <w:r w:rsidRPr="001F3A81">
        <w:rPr>
          <w:rFonts w:asciiTheme="majorHAnsi" w:hAnsiTheme="majorHAnsi"/>
        </w:rPr>
        <w:t xml:space="preserve">ore frequent colonoscopy </w:t>
      </w:r>
    </w:p>
    <w:p w14:paraId="6A108417" w14:textId="77777777" w:rsidR="00133453" w:rsidRPr="001F3A81" w:rsidRDefault="00133453" w:rsidP="00133453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 w:rsidRPr="001F3A81">
        <w:rPr>
          <w:rFonts w:asciiTheme="majorHAnsi" w:hAnsiTheme="majorHAnsi"/>
        </w:rPr>
        <w:t>Colectomy</w:t>
      </w:r>
    </w:p>
    <w:p w14:paraId="16A8588D" w14:textId="77777777" w:rsidR="00133453" w:rsidRPr="001F3A81" w:rsidRDefault="00133453" w:rsidP="00133453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 w:rsidRPr="001F3A81">
        <w:rPr>
          <w:rFonts w:asciiTheme="majorHAnsi" w:hAnsiTheme="majorHAnsi"/>
        </w:rPr>
        <w:t>Upper endoscopy</w:t>
      </w:r>
    </w:p>
    <w:p w14:paraId="5359C5CE" w14:textId="77777777" w:rsidR="00133453" w:rsidRPr="001F3A81" w:rsidRDefault="00133453" w:rsidP="00133453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 w:rsidRPr="001F3A81">
        <w:rPr>
          <w:rFonts w:asciiTheme="majorHAnsi" w:hAnsiTheme="majorHAnsi"/>
        </w:rPr>
        <w:t>Risk-reducing hysterectomy and/or bilateral salpingo-oophorectomy</w:t>
      </w:r>
    </w:p>
    <w:p w14:paraId="36064C99" w14:textId="77777777" w:rsidR="00133453" w:rsidRPr="001F3A81" w:rsidRDefault="00133453" w:rsidP="00133453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 w:rsidRPr="001F3A81">
        <w:rPr>
          <w:rFonts w:asciiTheme="majorHAnsi" w:hAnsiTheme="majorHAnsi"/>
        </w:rPr>
        <w:t>Annual urinalysis</w:t>
      </w:r>
    </w:p>
    <w:p w14:paraId="2AB55E7A" w14:textId="77777777" w:rsidR="00133453" w:rsidRPr="001F3A81" w:rsidRDefault="00133453" w:rsidP="00133453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 w:rsidRPr="001F3A81">
        <w:rPr>
          <w:rFonts w:asciiTheme="majorHAnsi" w:hAnsiTheme="majorHAnsi"/>
        </w:rPr>
        <w:t xml:space="preserve">Avoidance of radiation treatment when possible </w:t>
      </w:r>
    </w:p>
    <w:p w14:paraId="0AF64072" w14:textId="77777777" w:rsidR="00133453" w:rsidRPr="001F3A81" w:rsidRDefault="00133453" w:rsidP="00133453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 w:rsidRPr="001F3A81">
        <w:rPr>
          <w:rFonts w:asciiTheme="majorHAnsi" w:hAnsiTheme="majorHAnsi"/>
        </w:rPr>
        <w:t>Consideration of MRI-based screening/technologies</w:t>
      </w:r>
    </w:p>
    <w:p w14:paraId="24130BE4" w14:textId="77777777" w:rsidR="00133453" w:rsidRPr="00246E70" w:rsidRDefault="00133453" w:rsidP="00133453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 w:rsidRPr="001F3A81">
        <w:rPr>
          <w:rFonts w:asciiTheme="majorHAnsi" w:hAnsiTheme="majorHAnsi"/>
        </w:rPr>
        <w:t>Other: ____________________________________</w:t>
      </w:r>
    </w:p>
    <w:p w14:paraId="09BBDF55" w14:textId="77777777" w:rsidR="00133453" w:rsidRDefault="00133453" w:rsidP="00133453">
      <w:pPr>
        <w:pStyle w:val="NoSpacing"/>
        <w:rPr>
          <w:rFonts w:asciiTheme="majorHAnsi" w:hAnsiTheme="majorHAnsi"/>
        </w:rPr>
      </w:pPr>
    </w:p>
    <w:p w14:paraId="07736785" w14:textId="77777777" w:rsidR="00133453" w:rsidRDefault="00133453" w:rsidP="00133453">
      <w:pPr>
        <w:pStyle w:val="NoSpacing"/>
        <w:rPr>
          <w:rFonts w:asciiTheme="majorHAnsi" w:hAnsiTheme="majorHAnsi"/>
        </w:rPr>
      </w:pPr>
      <w:r w:rsidRPr="00AB166E">
        <w:rPr>
          <w:rFonts w:asciiTheme="majorHAnsi" w:hAnsiTheme="majorHAnsi"/>
          <w:color w:val="00B0F0"/>
        </w:rPr>
        <w:t xml:space="preserve">[For affected patients:] </w:t>
      </w:r>
      <w:r>
        <w:rPr>
          <w:rFonts w:asciiTheme="majorHAnsi" w:hAnsiTheme="majorHAnsi"/>
        </w:rPr>
        <w:t>This testing may also impact the surgical and/or medical options available to treat my patient’s current cancer.</w:t>
      </w:r>
    </w:p>
    <w:p w14:paraId="71571029" w14:textId="77777777" w:rsidR="00133453" w:rsidRPr="007879BE" w:rsidRDefault="00133453" w:rsidP="00133453">
      <w:pPr>
        <w:pStyle w:val="NoSpacing"/>
        <w:rPr>
          <w:rFonts w:asciiTheme="majorHAnsi" w:hAnsiTheme="majorHAnsi"/>
        </w:rPr>
      </w:pPr>
    </w:p>
    <w:p w14:paraId="3413F399" w14:textId="77777777" w:rsidR="00133453" w:rsidRPr="007879BE" w:rsidRDefault="00133453" w:rsidP="001334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Based on these factors, this testing is medically necessary, and </w:t>
      </w:r>
      <w:r w:rsidRPr="007879BE">
        <w:rPr>
          <w:rFonts w:asciiTheme="majorHAnsi" w:hAnsiTheme="majorHAnsi"/>
        </w:rPr>
        <w:t xml:space="preserve">I </w:t>
      </w:r>
      <w:r>
        <w:rPr>
          <w:rFonts w:asciiTheme="majorHAnsi" w:hAnsiTheme="majorHAnsi"/>
        </w:rPr>
        <w:t>request</w:t>
      </w:r>
      <w:r w:rsidRPr="007879BE">
        <w:rPr>
          <w:rFonts w:asciiTheme="majorHAnsi" w:hAnsiTheme="majorHAnsi"/>
        </w:rPr>
        <w:t xml:space="preserve"> that you </w:t>
      </w:r>
      <w:r>
        <w:rPr>
          <w:rFonts w:asciiTheme="majorHAnsi" w:hAnsiTheme="majorHAnsi"/>
        </w:rPr>
        <w:t>approve</w:t>
      </w:r>
      <w:r w:rsidRPr="007879BE">
        <w:rPr>
          <w:rFonts w:asciiTheme="majorHAnsi" w:hAnsiTheme="majorHAnsi"/>
        </w:rPr>
        <w:t xml:space="preserve"> coverage of genetic testing for hereditary </w:t>
      </w:r>
      <w:r>
        <w:rPr>
          <w:rFonts w:asciiTheme="majorHAnsi" w:hAnsiTheme="majorHAnsi"/>
        </w:rPr>
        <w:t>colorectal</w:t>
      </w:r>
      <w:r w:rsidRPr="007879BE">
        <w:rPr>
          <w:rFonts w:asciiTheme="majorHAnsi" w:hAnsiTheme="majorHAnsi"/>
        </w:rPr>
        <w:t xml:space="preserve"> cancer in my patient. </w:t>
      </w:r>
    </w:p>
    <w:p w14:paraId="7C751469" w14:textId="77777777" w:rsidR="00133453" w:rsidRPr="007879BE" w:rsidRDefault="00133453" w:rsidP="00133453">
      <w:pPr>
        <w:pStyle w:val="NoSpacing"/>
        <w:rPr>
          <w:rFonts w:asciiTheme="majorHAnsi" w:hAnsiTheme="majorHAnsi"/>
        </w:rPr>
      </w:pPr>
    </w:p>
    <w:p w14:paraId="329D0C90" w14:textId="7A5CD7B8" w:rsidR="00133453" w:rsidRPr="007879BE" w:rsidRDefault="00133453" w:rsidP="001334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br/>
      </w:r>
      <w:r w:rsidRPr="007879BE">
        <w:rPr>
          <w:rFonts w:asciiTheme="majorHAnsi" w:hAnsiTheme="majorHAnsi"/>
        </w:rPr>
        <w:t xml:space="preserve">Thank you for your time, and please don’t hesitate to contact me with any questions. </w:t>
      </w:r>
    </w:p>
    <w:p w14:paraId="4DF7B313" w14:textId="77777777" w:rsidR="00133453" w:rsidRPr="007879BE" w:rsidRDefault="00133453" w:rsidP="00133453">
      <w:pPr>
        <w:pStyle w:val="NoSpacing"/>
        <w:rPr>
          <w:rFonts w:asciiTheme="majorHAnsi" w:hAnsiTheme="majorHAnsi"/>
        </w:rPr>
      </w:pPr>
    </w:p>
    <w:p w14:paraId="329DB3AC" w14:textId="77777777" w:rsidR="00133453" w:rsidRPr="007879BE" w:rsidRDefault="00133453" w:rsidP="00133453">
      <w:pPr>
        <w:pStyle w:val="NoSpacing"/>
        <w:rPr>
          <w:rFonts w:asciiTheme="majorHAnsi" w:hAnsiTheme="majorHAnsi"/>
        </w:rPr>
      </w:pPr>
      <w:r w:rsidRPr="007879BE">
        <w:rPr>
          <w:rFonts w:asciiTheme="majorHAnsi" w:hAnsiTheme="majorHAnsi"/>
        </w:rPr>
        <w:t>Sincerely,</w:t>
      </w:r>
    </w:p>
    <w:p w14:paraId="6702AA2B" w14:textId="77777777" w:rsidR="00133453" w:rsidRPr="007879BE" w:rsidRDefault="00133453" w:rsidP="00133453">
      <w:pPr>
        <w:pStyle w:val="NoSpacing"/>
        <w:rPr>
          <w:rFonts w:asciiTheme="majorHAnsi" w:hAnsiTheme="majorHAnsi"/>
        </w:rPr>
      </w:pPr>
    </w:p>
    <w:p w14:paraId="6C4727E8" w14:textId="77777777" w:rsidR="00133453" w:rsidRPr="007879BE" w:rsidRDefault="00133453" w:rsidP="00133453">
      <w:pPr>
        <w:pStyle w:val="NoSpacing"/>
        <w:rPr>
          <w:rFonts w:asciiTheme="majorHAnsi" w:hAnsiTheme="majorHAnsi"/>
        </w:rPr>
      </w:pPr>
    </w:p>
    <w:p w14:paraId="00D2EBE4" w14:textId="77777777" w:rsidR="00133453" w:rsidRPr="007879BE" w:rsidRDefault="00133453" w:rsidP="00133453">
      <w:pPr>
        <w:pStyle w:val="NoSpacing"/>
        <w:rPr>
          <w:rFonts w:asciiTheme="majorHAnsi" w:hAnsiTheme="majorHAnsi"/>
        </w:rPr>
      </w:pPr>
      <w:r w:rsidRPr="007879BE">
        <w:rPr>
          <w:rFonts w:asciiTheme="majorHAnsi" w:hAnsiTheme="majorHAnsi"/>
          <w:color w:val="00B0F0"/>
        </w:rPr>
        <w:t>Ordering Clinician Name</w:t>
      </w:r>
      <w:r w:rsidRPr="007879BE">
        <w:rPr>
          <w:rFonts w:asciiTheme="majorHAnsi" w:hAnsiTheme="majorHAnsi"/>
        </w:rPr>
        <w:t xml:space="preserve"> (Signature Provided on Test Requisition Form) </w:t>
      </w:r>
    </w:p>
    <w:p w14:paraId="36B04001" w14:textId="77777777" w:rsidR="00133453" w:rsidRPr="007879BE" w:rsidRDefault="00133453" w:rsidP="00133453">
      <w:pPr>
        <w:pStyle w:val="NoSpacing"/>
        <w:rPr>
          <w:rFonts w:asciiTheme="majorHAnsi" w:hAnsiTheme="majorHAnsi" w:cs="Arial"/>
        </w:rPr>
      </w:pPr>
      <w:r w:rsidRPr="007879BE">
        <w:rPr>
          <w:rFonts w:asciiTheme="majorHAnsi" w:hAnsiTheme="majorHAnsi" w:cs="Arial"/>
        </w:rPr>
        <w:t xml:space="preserve">(MD/DO, Clinical Nurse Specialist, Nurse-Midwives, Nurse Practitioner, Physician Assistant, Genetic Counselor*) </w:t>
      </w:r>
    </w:p>
    <w:p w14:paraId="2294265B" w14:textId="77777777" w:rsidR="00133453" w:rsidRPr="007879BE" w:rsidRDefault="00133453" w:rsidP="00133453">
      <w:pPr>
        <w:pStyle w:val="NoSpacing"/>
        <w:rPr>
          <w:rFonts w:asciiTheme="majorHAnsi" w:hAnsiTheme="majorHAnsi" w:cs="Arial"/>
        </w:rPr>
      </w:pPr>
    </w:p>
    <w:p w14:paraId="289034A5" w14:textId="77777777" w:rsidR="00133453" w:rsidRPr="007879BE" w:rsidRDefault="00133453" w:rsidP="00133453">
      <w:pPr>
        <w:pStyle w:val="NoSpacing"/>
        <w:rPr>
          <w:rFonts w:asciiTheme="majorHAnsi" w:hAnsiTheme="majorHAnsi"/>
        </w:rPr>
      </w:pPr>
      <w:r w:rsidRPr="007879BE">
        <w:rPr>
          <w:rFonts w:asciiTheme="majorHAnsi" w:hAnsiTheme="majorHAnsi"/>
        </w:rPr>
        <w:t xml:space="preserve">*Authorized clinician requirements vary by state </w:t>
      </w:r>
    </w:p>
    <w:p w14:paraId="3F4071A3" w14:textId="77777777" w:rsidR="00133453" w:rsidRDefault="00133453" w:rsidP="00133453">
      <w:pPr>
        <w:pStyle w:val="NoSpacing"/>
        <w:rPr>
          <w:rFonts w:asciiTheme="majorHAnsi" w:hAnsiTheme="majorHAnsi"/>
        </w:rPr>
      </w:pPr>
    </w:p>
    <w:p w14:paraId="26544FEF" w14:textId="77777777" w:rsidR="00133453" w:rsidRPr="007879BE" w:rsidRDefault="00133453" w:rsidP="00133453">
      <w:pPr>
        <w:pStyle w:val="NoSpacing"/>
        <w:rPr>
          <w:rFonts w:asciiTheme="majorHAnsi" w:hAnsiTheme="majorHAnsi"/>
        </w:rPr>
      </w:pPr>
    </w:p>
    <w:p w14:paraId="0B8B55E0" w14:textId="77777777" w:rsidR="00133453" w:rsidRPr="007879BE" w:rsidRDefault="00133453" w:rsidP="00133453">
      <w:pPr>
        <w:pStyle w:val="NoSpacing"/>
        <w:rPr>
          <w:rFonts w:asciiTheme="majorHAnsi" w:hAnsiTheme="majorHAnsi"/>
          <w:b/>
        </w:rPr>
      </w:pPr>
      <w:r w:rsidRPr="007879BE">
        <w:rPr>
          <w:rFonts w:asciiTheme="majorHAnsi" w:hAnsiTheme="majorHAnsi"/>
          <w:b/>
        </w:rPr>
        <w:t>Test Details</w:t>
      </w:r>
    </w:p>
    <w:p w14:paraId="7B6A21E0" w14:textId="77777777" w:rsidR="00133453" w:rsidRPr="007879BE" w:rsidRDefault="00133453" w:rsidP="00133453">
      <w:pPr>
        <w:pStyle w:val="NoSpacing"/>
        <w:rPr>
          <w:rFonts w:asciiTheme="majorHAnsi" w:hAnsiTheme="majorHAnsi"/>
          <w:b/>
        </w:rPr>
      </w:pPr>
    </w:p>
    <w:p w14:paraId="31A294B9" w14:textId="77777777" w:rsidR="00133453" w:rsidRPr="002A7AB1" w:rsidRDefault="00133453" w:rsidP="00133453">
      <w:pPr>
        <w:pStyle w:val="NoSpacing"/>
        <w:ind w:left="1440" w:hanging="1440"/>
        <w:rPr>
          <w:rFonts w:asciiTheme="majorHAnsi" w:hAnsiTheme="majorHAnsi"/>
        </w:rPr>
      </w:pPr>
      <w:r w:rsidRPr="00C0241F">
        <w:rPr>
          <w:rFonts w:asciiTheme="majorHAnsi" w:hAnsiTheme="majorHAnsi"/>
        </w:rPr>
        <w:t xml:space="preserve">CPT codes: </w:t>
      </w:r>
      <w:r w:rsidRPr="00C0241F">
        <w:rPr>
          <w:rFonts w:asciiTheme="majorHAnsi" w:hAnsiTheme="majorHAnsi"/>
        </w:rPr>
        <w:tab/>
      </w:r>
      <w:r w:rsidRPr="002A4F5A">
        <w:rPr>
          <w:rFonts w:asciiTheme="majorHAnsi" w:hAnsiTheme="majorHAnsi"/>
        </w:rPr>
        <w:t>81435</w:t>
      </w:r>
      <w:r>
        <w:rPr>
          <w:rFonts w:asciiTheme="majorHAnsi" w:hAnsiTheme="majorHAnsi"/>
        </w:rPr>
        <w:t xml:space="preserve">, </w:t>
      </w:r>
      <w:r w:rsidRPr="002A4F5A">
        <w:rPr>
          <w:rFonts w:asciiTheme="majorHAnsi" w:hAnsiTheme="majorHAnsi"/>
        </w:rPr>
        <w:t xml:space="preserve">81436, </w:t>
      </w:r>
      <w:r>
        <w:rPr>
          <w:rFonts w:asciiTheme="majorHAnsi" w:hAnsiTheme="majorHAnsi"/>
        </w:rPr>
        <w:t>or</w:t>
      </w:r>
      <w:r w:rsidRPr="002A4F5A">
        <w:rPr>
          <w:rFonts w:asciiTheme="majorHAnsi" w:hAnsiTheme="majorHAnsi"/>
        </w:rPr>
        <w:t xml:space="preserve"> 81479</w:t>
      </w:r>
    </w:p>
    <w:p w14:paraId="45304AE8" w14:textId="77777777" w:rsidR="00133453" w:rsidRPr="00C0241F" w:rsidRDefault="00133453" w:rsidP="00133453">
      <w:pPr>
        <w:pStyle w:val="NoSpacing"/>
        <w:ind w:left="1440" w:hanging="1440"/>
        <w:rPr>
          <w:rFonts w:asciiTheme="majorHAnsi" w:hAnsiTheme="majorHAnsi"/>
        </w:rPr>
      </w:pPr>
    </w:p>
    <w:p w14:paraId="68B68DFB" w14:textId="77777777" w:rsidR="00133453" w:rsidRDefault="00133453" w:rsidP="00133453">
      <w:pPr>
        <w:pStyle w:val="NoSpacing"/>
        <w:rPr>
          <w:rFonts w:asciiTheme="majorHAnsi" w:hAnsiTheme="majorHAnsi"/>
        </w:rPr>
      </w:pPr>
    </w:p>
    <w:p w14:paraId="3E71BF02" w14:textId="77777777" w:rsidR="00133453" w:rsidRPr="007879BE" w:rsidRDefault="00133453" w:rsidP="00133453">
      <w:pPr>
        <w:pStyle w:val="NoSpacing"/>
        <w:ind w:left="1440" w:hanging="1440"/>
        <w:rPr>
          <w:rFonts w:asciiTheme="majorHAnsi" w:hAnsiTheme="majorHAnsi" w:cs="Arial"/>
        </w:rPr>
      </w:pPr>
      <w:r w:rsidRPr="007879BE">
        <w:rPr>
          <w:rFonts w:asciiTheme="majorHAnsi" w:hAnsiTheme="majorHAnsi"/>
        </w:rPr>
        <w:t xml:space="preserve">Laboratory: </w:t>
      </w:r>
      <w:r w:rsidRPr="007879BE">
        <w:rPr>
          <w:rFonts w:asciiTheme="majorHAnsi" w:hAnsiTheme="majorHAnsi"/>
        </w:rPr>
        <w:tab/>
      </w:r>
      <w:r w:rsidRPr="007879BE">
        <w:rPr>
          <w:rFonts w:asciiTheme="majorHAnsi" w:hAnsiTheme="majorHAnsi" w:cs="Arial"/>
        </w:rPr>
        <w:t>Ambry Genetics Corporation (TIN 33-0892453 / NPI 1861568784), a CAP-accredited and CLIA-certified laboratory located at 7 Argonaut, Aliso Viejo, CA 92656</w:t>
      </w:r>
    </w:p>
    <w:p w14:paraId="2CB98DFD" w14:textId="77777777" w:rsidR="00133453" w:rsidRPr="007879BE" w:rsidRDefault="00133453" w:rsidP="00133453">
      <w:pPr>
        <w:pStyle w:val="NoSpacing"/>
        <w:rPr>
          <w:rFonts w:asciiTheme="majorHAnsi" w:hAnsiTheme="majorHAnsi" w:cs="Arial"/>
        </w:rPr>
      </w:pPr>
    </w:p>
    <w:p w14:paraId="6588E9B7" w14:textId="77777777" w:rsidR="00133453" w:rsidRPr="007879BE" w:rsidRDefault="00133453" w:rsidP="00133453">
      <w:pPr>
        <w:pStyle w:val="NoSpacing"/>
        <w:rPr>
          <w:rFonts w:asciiTheme="majorHAnsi" w:hAnsiTheme="majorHAnsi" w:cs="Arial"/>
        </w:rPr>
      </w:pPr>
      <w:r w:rsidRPr="007879BE">
        <w:rPr>
          <w:rFonts w:asciiTheme="majorHAnsi" w:hAnsiTheme="majorHAnsi" w:cs="Arial"/>
        </w:rPr>
        <w:t>References:</w:t>
      </w:r>
    </w:p>
    <w:p w14:paraId="63D897D8" w14:textId="77777777" w:rsidR="00133453" w:rsidRPr="00DB4910" w:rsidRDefault="00133453" w:rsidP="00133453">
      <w:pPr>
        <w:pStyle w:val="NoSpacing"/>
        <w:rPr>
          <w:rFonts w:asciiTheme="majorHAnsi" w:hAnsiTheme="majorHAnsi" w:cs="Arial"/>
          <w:sz w:val="18"/>
          <w:szCs w:val="18"/>
        </w:rPr>
      </w:pPr>
    </w:p>
    <w:p w14:paraId="074637BA" w14:textId="77777777" w:rsidR="00133453" w:rsidRDefault="00133453" w:rsidP="00133453">
      <w:pPr>
        <w:pStyle w:val="ListParagraph"/>
        <w:numPr>
          <w:ilvl w:val="0"/>
          <w:numId w:val="27"/>
        </w:numPr>
        <w:rPr>
          <w:rFonts w:asciiTheme="majorHAnsi" w:hAnsiTheme="majorHAnsi" w:cs="Arial"/>
          <w:sz w:val="18"/>
        </w:rPr>
      </w:pPr>
      <w:r w:rsidRPr="001F3A81">
        <w:rPr>
          <w:rFonts w:asciiTheme="majorHAnsi" w:hAnsiTheme="majorHAnsi" w:cs="Arial"/>
          <w:sz w:val="18"/>
          <w:u w:val="single"/>
        </w:rPr>
        <w:t>NCCN Clinical Practice Guidelines in Oncology (NCCN Guidelines®)</w:t>
      </w:r>
      <w:r w:rsidRPr="001F3A81">
        <w:rPr>
          <w:rFonts w:asciiTheme="majorHAnsi" w:hAnsiTheme="majorHAnsi" w:cs="Arial"/>
          <w:sz w:val="18"/>
        </w:rPr>
        <w:t xml:space="preserve">. Genetic/Familial High-Risk Assessment: Colorectal. Version </w:t>
      </w:r>
      <w:r>
        <w:rPr>
          <w:rFonts w:asciiTheme="majorHAnsi" w:hAnsiTheme="majorHAnsi" w:cs="Arial"/>
          <w:sz w:val="18"/>
        </w:rPr>
        <w:t>1.2022 6/8/2022</w:t>
      </w:r>
      <w:r w:rsidRPr="001F3A81">
        <w:rPr>
          <w:rFonts w:asciiTheme="majorHAnsi" w:hAnsiTheme="majorHAnsi" w:cs="Arial"/>
          <w:sz w:val="18"/>
        </w:rPr>
        <w:t xml:space="preserve">. </w:t>
      </w:r>
    </w:p>
    <w:p w14:paraId="2BD49085" w14:textId="77777777" w:rsidR="00133453" w:rsidRDefault="00133453" w:rsidP="00133453">
      <w:pPr>
        <w:pStyle w:val="ListParagraph"/>
        <w:numPr>
          <w:ilvl w:val="0"/>
          <w:numId w:val="27"/>
        </w:numPr>
        <w:rPr>
          <w:rFonts w:asciiTheme="majorHAnsi" w:hAnsiTheme="majorHAnsi" w:cs="Arial"/>
          <w:sz w:val="18"/>
          <w:szCs w:val="18"/>
        </w:rPr>
      </w:pPr>
      <w:r w:rsidRPr="00DB4910">
        <w:rPr>
          <w:rFonts w:asciiTheme="majorHAnsi" w:hAnsiTheme="majorHAnsi" w:cs="Arial"/>
          <w:sz w:val="18"/>
          <w:szCs w:val="18"/>
        </w:rPr>
        <w:t xml:space="preserve">Meldrum C, Doyle MA, Tothill RW. Next-generation sequencing for cancer diagnostics: a practical perspective. </w:t>
      </w:r>
      <w:r w:rsidRPr="002621B6">
        <w:rPr>
          <w:rFonts w:asciiTheme="majorHAnsi" w:hAnsiTheme="majorHAnsi" w:cs="Arial"/>
          <w:sz w:val="18"/>
          <w:szCs w:val="18"/>
          <w:u w:val="single"/>
        </w:rPr>
        <w:t xml:space="preserve">Clin </w:t>
      </w:r>
      <w:proofErr w:type="spellStart"/>
      <w:r w:rsidRPr="002621B6">
        <w:rPr>
          <w:rFonts w:asciiTheme="majorHAnsi" w:hAnsiTheme="majorHAnsi" w:cs="Arial"/>
          <w:sz w:val="18"/>
          <w:szCs w:val="18"/>
          <w:u w:val="single"/>
        </w:rPr>
        <w:t>Biochem</w:t>
      </w:r>
      <w:proofErr w:type="spellEnd"/>
      <w:r w:rsidRPr="002621B6">
        <w:rPr>
          <w:rFonts w:asciiTheme="majorHAnsi" w:hAnsiTheme="majorHAnsi" w:cs="Arial"/>
          <w:sz w:val="18"/>
          <w:szCs w:val="18"/>
          <w:u w:val="single"/>
        </w:rPr>
        <w:t xml:space="preserve"> Rev</w:t>
      </w:r>
      <w:r w:rsidRPr="00DB4910">
        <w:rPr>
          <w:rFonts w:asciiTheme="majorHAnsi" w:hAnsiTheme="majorHAnsi" w:cs="Arial"/>
          <w:sz w:val="18"/>
          <w:szCs w:val="18"/>
        </w:rPr>
        <w:t>. 2011 Nov;32(4):177-95.</w:t>
      </w:r>
    </w:p>
    <w:p w14:paraId="14B90FC4" w14:textId="77777777" w:rsidR="00133453" w:rsidRPr="00133453" w:rsidRDefault="00133453" w:rsidP="00133453">
      <w:pPr>
        <w:pStyle w:val="ListParagraph"/>
        <w:numPr>
          <w:ilvl w:val="0"/>
          <w:numId w:val="27"/>
        </w:numPr>
        <w:rPr>
          <w:rFonts w:asciiTheme="majorHAnsi" w:hAnsiTheme="majorHAnsi" w:cs="Arial"/>
          <w:sz w:val="18"/>
        </w:rPr>
      </w:pPr>
      <w:r w:rsidRPr="001F3A81">
        <w:rPr>
          <w:rFonts w:asciiTheme="majorHAnsi" w:hAnsiTheme="majorHAnsi" w:cs="Arial"/>
          <w:sz w:val="18"/>
          <w:szCs w:val="18"/>
        </w:rPr>
        <w:t xml:space="preserve">Cragun D, </w:t>
      </w:r>
      <w:r w:rsidRPr="001F3A81">
        <w:rPr>
          <w:rFonts w:asciiTheme="majorHAnsi" w:hAnsiTheme="majorHAnsi" w:cs="Arial"/>
          <w:i/>
          <w:sz w:val="18"/>
          <w:szCs w:val="18"/>
        </w:rPr>
        <w:t>et al</w:t>
      </w:r>
      <w:r w:rsidRPr="001F3A81">
        <w:rPr>
          <w:rFonts w:asciiTheme="majorHAnsi" w:hAnsiTheme="majorHAnsi" w:cs="Arial"/>
          <w:sz w:val="18"/>
          <w:szCs w:val="18"/>
        </w:rPr>
        <w:t xml:space="preserve">. Panel-based testing for inherited colorectal cancer: a descriptive study of clinical testing performed by a US laboratory. </w:t>
      </w:r>
      <w:r w:rsidRPr="001F3A81">
        <w:rPr>
          <w:rFonts w:asciiTheme="majorHAnsi" w:hAnsiTheme="majorHAnsi" w:cs="Arial"/>
          <w:sz w:val="18"/>
          <w:szCs w:val="18"/>
          <w:u w:val="single"/>
        </w:rPr>
        <w:t>Clin Genet</w:t>
      </w:r>
      <w:r w:rsidRPr="001F3A81">
        <w:rPr>
          <w:rFonts w:asciiTheme="majorHAnsi" w:hAnsiTheme="majorHAnsi" w:cs="Arial"/>
          <w:sz w:val="18"/>
          <w:szCs w:val="18"/>
        </w:rPr>
        <w:t xml:space="preserve">. </w:t>
      </w:r>
      <w:r>
        <w:rPr>
          <w:rFonts w:asciiTheme="majorHAnsi" w:hAnsiTheme="majorHAnsi" w:cs="Arial"/>
          <w:sz w:val="18"/>
          <w:szCs w:val="18"/>
        </w:rPr>
        <w:t xml:space="preserve">2014 </w:t>
      </w:r>
      <w:r w:rsidRPr="001F3A81">
        <w:rPr>
          <w:rFonts w:asciiTheme="majorHAnsi" w:hAnsiTheme="majorHAnsi" w:cs="Arial"/>
          <w:sz w:val="18"/>
          <w:szCs w:val="18"/>
        </w:rPr>
        <w:t xml:space="preserve">Dec;86(6):510-20. </w:t>
      </w:r>
    </w:p>
    <w:p w14:paraId="11568386" w14:textId="3B62788C" w:rsidR="00494651" w:rsidRPr="007548A0" w:rsidRDefault="00494651" w:rsidP="007548A0">
      <w:pPr>
        <w:rPr>
          <w:rFonts w:asciiTheme="majorHAnsi" w:hAnsiTheme="majorHAnsi" w:cs="Arial"/>
          <w:sz w:val="18"/>
        </w:rPr>
      </w:pPr>
    </w:p>
    <w:sectPr w:rsidR="00494651" w:rsidRPr="007548A0" w:rsidSect="009106ED">
      <w:headerReference w:type="default" r:id="rId8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D78D4" w14:textId="77777777" w:rsidR="00493BDD" w:rsidRDefault="00493BDD" w:rsidP="00EA7A92">
      <w:pPr>
        <w:spacing w:after="0" w:line="240" w:lineRule="auto"/>
      </w:pPr>
      <w:r>
        <w:separator/>
      </w:r>
    </w:p>
  </w:endnote>
  <w:endnote w:type="continuationSeparator" w:id="0">
    <w:p w14:paraId="4491B00C" w14:textId="77777777" w:rsidR="00493BDD" w:rsidRDefault="00493BDD" w:rsidP="00EA7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EDBBF" w14:textId="77777777" w:rsidR="00493BDD" w:rsidRDefault="00493BDD" w:rsidP="00EA7A92">
      <w:pPr>
        <w:spacing w:after="0" w:line="240" w:lineRule="auto"/>
      </w:pPr>
      <w:r>
        <w:separator/>
      </w:r>
    </w:p>
  </w:footnote>
  <w:footnote w:type="continuationSeparator" w:id="0">
    <w:p w14:paraId="215513B9" w14:textId="77777777" w:rsidR="00493BDD" w:rsidRDefault="00493BDD" w:rsidP="00EA7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F9B3C" w14:textId="1C1A24E8" w:rsidR="00BE36D0" w:rsidRDefault="00BE36D0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206AB87" wp14:editId="744CD382">
              <wp:simplePos x="0" y="0"/>
              <wp:positionH relativeFrom="margin">
                <wp:posOffset>0</wp:posOffset>
              </wp:positionH>
              <wp:positionV relativeFrom="page">
                <wp:posOffset>628650</wp:posOffset>
              </wp:positionV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9EA41B9" w14:textId="717CA046" w:rsidR="00BE36D0" w:rsidRDefault="00000000" w:rsidP="00BE36D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E36D0"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sdtContent>
                          </w:sdt>
                          <w:r w:rsidR="00BE36D0">
                            <w:rPr>
                              <w:caps/>
                              <w:color w:val="FFFFFF" w:themeColor="background1"/>
                            </w:rPr>
                            <w:t>V.</w:t>
                          </w:r>
                          <w:r w:rsidR="00D71695">
                            <w:rPr>
                              <w:caps/>
                              <w:color w:val="FFFFFF" w:themeColor="background1"/>
                            </w:rPr>
                            <w:t>0</w:t>
                          </w:r>
                          <w:r w:rsidR="001D6BC5">
                            <w:rPr>
                              <w:caps/>
                              <w:color w:val="FFFFFF" w:themeColor="background1"/>
                            </w:rPr>
                            <w:t>2</w:t>
                          </w:r>
                          <w:r w:rsidR="00D152CA">
                            <w:rPr>
                              <w:caps/>
                              <w:color w:val="FFFFFF" w:themeColor="background1"/>
                            </w:rPr>
                            <w:t>-</w:t>
                          </w:r>
                          <w:r w:rsidR="00BE36D0">
                            <w:rPr>
                              <w:caps/>
                              <w:color w:val="FFFFFF" w:themeColor="background1"/>
                            </w:rPr>
                            <w:t>2</w:t>
                          </w:r>
                          <w:r w:rsidR="001D6BC5">
                            <w:rPr>
                              <w:caps/>
                              <w:color w:val="FFFFFF" w:themeColor="background1"/>
                            </w:rPr>
                            <w:t>8</w:t>
                          </w:r>
                          <w:r w:rsidR="00BE36D0">
                            <w:rPr>
                              <w:caps/>
                              <w:color w:val="FFFFFF" w:themeColor="background1"/>
                            </w:rPr>
                            <w:t>-202</w:t>
                          </w:r>
                          <w:r w:rsidR="00D152CA">
                            <w:rPr>
                              <w:caps/>
                              <w:color w:val="FFFFFF" w:themeColor="background1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206AB87" id="Rectangle 197" o:spid="_x0000_s1026" style="position:absolute;margin-left:0;margin-top:49.5pt;width:468.5pt;height:21.3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" o:allowoverlap="f" fillcolor="#4f81bd [3204]" stroked="f" strokeweight="2pt">
              <v:textbox style="mso-fit-shape-to-text:t">
                <w:txbxContent>
                  <w:p w14:paraId="69EA41B9" w14:textId="717CA046" w:rsidR="00BE36D0" w:rsidRDefault="00B67876" w:rsidP="00BE36D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E36D0"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sdtContent>
                    </w:sdt>
                    <w:r w:rsidR="00BE36D0">
                      <w:rPr>
                        <w:caps/>
                        <w:color w:val="FFFFFF" w:themeColor="background1"/>
                      </w:rPr>
                      <w:t>V.</w:t>
                    </w:r>
                    <w:r w:rsidR="00D71695">
                      <w:rPr>
                        <w:caps/>
                        <w:color w:val="FFFFFF" w:themeColor="background1"/>
                      </w:rPr>
                      <w:t>0</w:t>
                    </w:r>
                    <w:r w:rsidR="001D6BC5">
                      <w:rPr>
                        <w:caps/>
                        <w:color w:val="FFFFFF" w:themeColor="background1"/>
                      </w:rPr>
                      <w:t>2</w:t>
                    </w:r>
                    <w:r w:rsidR="00D152CA">
                      <w:rPr>
                        <w:caps/>
                        <w:color w:val="FFFFFF" w:themeColor="background1"/>
                      </w:rPr>
                      <w:t>-</w:t>
                    </w:r>
                    <w:r w:rsidR="00BE36D0">
                      <w:rPr>
                        <w:caps/>
                        <w:color w:val="FFFFFF" w:themeColor="background1"/>
                      </w:rPr>
                      <w:t>2</w:t>
                    </w:r>
                    <w:r w:rsidR="001D6BC5">
                      <w:rPr>
                        <w:caps/>
                        <w:color w:val="FFFFFF" w:themeColor="background1"/>
                      </w:rPr>
                      <w:t>8</w:t>
                    </w:r>
                    <w:r w:rsidR="00BE36D0">
                      <w:rPr>
                        <w:caps/>
                        <w:color w:val="FFFFFF" w:themeColor="background1"/>
                      </w:rPr>
                      <w:t>-202</w:t>
                    </w:r>
                    <w:r w:rsidR="00D152CA">
                      <w:rPr>
                        <w:caps/>
                        <w:color w:val="FFFFFF" w:themeColor="background1"/>
                      </w:rPr>
                      <w:t>5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52E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E20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C78BB"/>
    <w:multiLevelType w:val="hybridMultilevel"/>
    <w:tmpl w:val="23B65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310F5"/>
    <w:multiLevelType w:val="hybridMultilevel"/>
    <w:tmpl w:val="5BF098A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C13684"/>
    <w:multiLevelType w:val="multilevel"/>
    <w:tmpl w:val="44D2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944B9F"/>
    <w:multiLevelType w:val="hybridMultilevel"/>
    <w:tmpl w:val="CFCC481C"/>
    <w:lvl w:ilvl="0" w:tplc="3EE6545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14443C"/>
    <w:multiLevelType w:val="multilevel"/>
    <w:tmpl w:val="EDDA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445DA1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814D8"/>
    <w:multiLevelType w:val="hybridMultilevel"/>
    <w:tmpl w:val="0F940D9C"/>
    <w:lvl w:ilvl="0" w:tplc="5F72F1E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B7221"/>
    <w:multiLevelType w:val="hybridMultilevel"/>
    <w:tmpl w:val="6068E130"/>
    <w:lvl w:ilvl="0" w:tplc="5A5C108E">
      <w:numFmt w:val="bullet"/>
      <w:lvlText w:val="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CE0279"/>
    <w:multiLevelType w:val="hybridMultilevel"/>
    <w:tmpl w:val="23B65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C07AB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54BB0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C273D"/>
    <w:multiLevelType w:val="hybridMultilevel"/>
    <w:tmpl w:val="904422D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EC4425"/>
    <w:multiLevelType w:val="multilevel"/>
    <w:tmpl w:val="E82C5FD4"/>
    <w:lvl w:ilvl="0"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06622D"/>
    <w:multiLevelType w:val="hybridMultilevel"/>
    <w:tmpl w:val="AD0E87F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E12730"/>
    <w:multiLevelType w:val="hybridMultilevel"/>
    <w:tmpl w:val="3DCAFE00"/>
    <w:lvl w:ilvl="0" w:tplc="5AC800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E6E10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85FD4"/>
    <w:multiLevelType w:val="hybridMultilevel"/>
    <w:tmpl w:val="2F80C05E"/>
    <w:lvl w:ilvl="0" w:tplc="3EE6545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094533"/>
    <w:multiLevelType w:val="hybridMultilevel"/>
    <w:tmpl w:val="27CC0C6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8E5331"/>
    <w:multiLevelType w:val="multilevel"/>
    <w:tmpl w:val="A710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04517A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E5646"/>
    <w:multiLevelType w:val="multilevel"/>
    <w:tmpl w:val="F236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E4C4A22"/>
    <w:multiLevelType w:val="hybridMultilevel"/>
    <w:tmpl w:val="6FDEFAB6"/>
    <w:lvl w:ilvl="0" w:tplc="3EE654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B02F99"/>
    <w:multiLevelType w:val="hybridMultilevel"/>
    <w:tmpl w:val="6D34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80837"/>
    <w:multiLevelType w:val="hybridMultilevel"/>
    <w:tmpl w:val="9F26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874F0D"/>
    <w:multiLevelType w:val="hybridMultilevel"/>
    <w:tmpl w:val="6FE66A88"/>
    <w:lvl w:ilvl="0" w:tplc="A776EC28">
      <w:numFmt w:val="bullet"/>
      <w:lvlText w:val="-"/>
      <w:lvlJc w:val="left"/>
      <w:pPr>
        <w:ind w:left="1800" w:hanging="360"/>
      </w:pPr>
      <w:rPr>
        <w:rFonts w:ascii="Cambria" w:eastAsiaTheme="minorHAnsi" w:hAnsi="Cambria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EE02B0E"/>
    <w:multiLevelType w:val="hybridMultilevel"/>
    <w:tmpl w:val="F5C42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780707">
    <w:abstractNumId w:val="19"/>
  </w:num>
  <w:num w:numId="2" w16cid:durableId="331958526">
    <w:abstractNumId w:val="10"/>
  </w:num>
  <w:num w:numId="3" w16cid:durableId="1381589295">
    <w:abstractNumId w:val="3"/>
  </w:num>
  <w:num w:numId="4" w16cid:durableId="1432431899">
    <w:abstractNumId w:val="15"/>
  </w:num>
  <w:num w:numId="5" w16cid:durableId="1368141666">
    <w:abstractNumId w:val="13"/>
  </w:num>
  <w:num w:numId="6" w16cid:durableId="1885675540">
    <w:abstractNumId w:val="24"/>
  </w:num>
  <w:num w:numId="7" w16cid:durableId="1414622833">
    <w:abstractNumId w:val="2"/>
  </w:num>
  <w:num w:numId="8" w16cid:durableId="1056855629">
    <w:abstractNumId w:val="22"/>
  </w:num>
  <w:num w:numId="9" w16cid:durableId="1756659681">
    <w:abstractNumId w:val="4"/>
  </w:num>
  <w:num w:numId="10" w16cid:durableId="874081679">
    <w:abstractNumId w:val="6"/>
  </w:num>
  <w:num w:numId="11" w16cid:durableId="121114910">
    <w:abstractNumId w:val="20"/>
  </w:num>
  <w:num w:numId="12" w16cid:durableId="1328480833">
    <w:abstractNumId w:val="27"/>
  </w:num>
  <w:num w:numId="13" w16cid:durableId="361365773">
    <w:abstractNumId w:val="25"/>
  </w:num>
  <w:num w:numId="14" w16cid:durableId="729809157">
    <w:abstractNumId w:val="18"/>
  </w:num>
  <w:num w:numId="15" w16cid:durableId="1268271303">
    <w:abstractNumId w:val="5"/>
  </w:num>
  <w:num w:numId="16" w16cid:durableId="451168692">
    <w:abstractNumId w:val="16"/>
  </w:num>
  <w:num w:numId="17" w16cid:durableId="451633709">
    <w:abstractNumId w:val="5"/>
  </w:num>
  <w:num w:numId="18" w16cid:durableId="1329602236">
    <w:abstractNumId w:val="26"/>
  </w:num>
  <w:num w:numId="19" w16cid:durableId="828403968">
    <w:abstractNumId w:val="14"/>
  </w:num>
  <w:num w:numId="20" w16cid:durableId="808865431">
    <w:abstractNumId w:val="9"/>
  </w:num>
  <w:num w:numId="21" w16cid:durableId="700979878">
    <w:abstractNumId w:val="17"/>
  </w:num>
  <w:num w:numId="22" w16cid:durableId="1517882335">
    <w:abstractNumId w:val="11"/>
  </w:num>
  <w:num w:numId="23" w16cid:durableId="1654141162">
    <w:abstractNumId w:val="8"/>
  </w:num>
  <w:num w:numId="24" w16cid:durableId="1997100326">
    <w:abstractNumId w:val="23"/>
  </w:num>
  <w:num w:numId="25" w16cid:durableId="1516312487">
    <w:abstractNumId w:val="12"/>
  </w:num>
  <w:num w:numId="26" w16cid:durableId="178199571">
    <w:abstractNumId w:val="21"/>
  </w:num>
  <w:num w:numId="27" w16cid:durableId="1393968461">
    <w:abstractNumId w:val="0"/>
  </w:num>
  <w:num w:numId="28" w16cid:durableId="1083989896">
    <w:abstractNumId w:val="7"/>
  </w:num>
  <w:num w:numId="29" w16cid:durableId="1400248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CC"/>
    <w:rsid w:val="0003603C"/>
    <w:rsid w:val="000400D6"/>
    <w:rsid w:val="000546AD"/>
    <w:rsid w:val="00054C75"/>
    <w:rsid w:val="00087CAA"/>
    <w:rsid w:val="000B2D85"/>
    <w:rsid w:val="000D3E66"/>
    <w:rsid w:val="001022F6"/>
    <w:rsid w:val="001052B2"/>
    <w:rsid w:val="00106BC5"/>
    <w:rsid w:val="00111A6B"/>
    <w:rsid w:val="00123FD0"/>
    <w:rsid w:val="00133453"/>
    <w:rsid w:val="001362EC"/>
    <w:rsid w:val="00140C4B"/>
    <w:rsid w:val="00152860"/>
    <w:rsid w:val="001539E7"/>
    <w:rsid w:val="0016507A"/>
    <w:rsid w:val="0016613C"/>
    <w:rsid w:val="001705AC"/>
    <w:rsid w:val="00193BE4"/>
    <w:rsid w:val="001A4FE5"/>
    <w:rsid w:val="001B08BB"/>
    <w:rsid w:val="001B2661"/>
    <w:rsid w:val="001B3BD0"/>
    <w:rsid w:val="001C59BB"/>
    <w:rsid w:val="001D6BC5"/>
    <w:rsid w:val="001E47AA"/>
    <w:rsid w:val="001E64E6"/>
    <w:rsid w:val="00213EE5"/>
    <w:rsid w:val="00217878"/>
    <w:rsid w:val="00224F65"/>
    <w:rsid w:val="00246E70"/>
    <w:rsid w:val="00255964"/>
    <w:rsid w:val="00262FB6"/>
    <w:rsid w:val="002678EE"/>
    <w:rsid w:val="00284E50"/>
    <w:rsid w:val="00297E97"/>
    <w:rsid w:val="002D30F4"/>
    <w:rsid w:val="002F781E"/>
    <w:rsid w:val="003177E3"/>
    <w:rsid w:val="003435FF"/>
    <w:rsid w:val="00350F44"/>
    <w:rsid w:val="003656DD"/>
    <w:rsid w:val="00370716"/>
    <w:rsid w:val="00371B01"/>
    <w:rsid w:val="0039101E"/>
    <w:rsid w:val="003926AB"/>
    <w:rsid w:val="00397E98"/>
    <w:rsid w:val="003C38C5"/>
    <w:rsid w:val="003C7547"/>
    <w:rsid w:val="003E2F31"/>
    <w:rsid w:val="003F2C48"/>
    <w:rsid w:val="00413E54"/>
    <w:rsid w:val="004179FB"/>
    <w:rsid w:val="00427FF7"/>
    <w:rsid w:val="00430626"/>
    <w:rsid w:val="004551DE"/>
    <w:rsid w:val="00464FD9"/>
    <w:rsid w:val="00472F61"/>
    <w:rsid w:val="00476A9D"/>
    <w:rsid w:val="00493BDD"/>
    <w:rsid w:val="00494651"/>
    <w:rsid w:val="004A28FD"/>
    <w:rsid w:val="004A70B3"/>
    <w:rsid w:val="004B2795"/>
    <w:rsid w:val="004B5639"/>
    <w:rsid w:val="004B5D54"/>
    <w:rsid w:val="004C0E0F"/>
    <w:rsid w:val="004D2443"/>
    <w:rsid w:val="004D4A52"/>
    <w:rsid w:val="004D6B1A"/>
    <w:rsid w:val="004E30D9"/>
    <w:rsid w:val="00501AA3"/>
    <w:rsid w:val="00526903"/>
    <w:rsid w:val="005317BD"/>
    <w:rsid w:val="005369F6"/>
    <w:rsid w:val="00544DBC"/>
    <w:rsid w:val="00556CDA"/>
    <w:rsid w:val="00560F03"/>
    <w:rsid w:val="00572D4B"/>
    <w:rsid w:val="00575699"/>
    <w:rsid w:val="00597BE5"/>
    <w:rsid w:val="005D2BB7"/>
    <w:rsid w:val="005E72F5"/>
    <w:rsid w:val="005F7170"/>
    <w:rsid w:val="00611734"/>
    <w:rsid w:val="00624B7A"/>
    <w:rsid w:val="00626F51"/>
    <w:rsid w:val="00627A55"/>
    <w:rsid w:val="00652676"/>
    <w:rsid w:val="00652ED3"/>
    <w:rsid w:val="00663932"/>
    <w:rsid w:val="00675ED1"/>
    <w:rsid w:val="00690AAD"/>
    <w:rsid w:val="006A7781"/>
    <w:rsid w:val="006D67BB"/>
    <w:rsid w:val="00704E0D"/>
    <w:rsid w:val="007201A5"/>
    <w:rsid w:val="00725586"/>
    <w:rsid w:val="007429FF"/>
    <w:rsid w:val="007548A0"/>
    <w:rsid w:val="00761F0B"/>
    <w:rsid w:val="007877BE"/>
    <w:rsid w:val="007879BE"/>
    <w:rsid w:val="00793339"/>
    <w:rsid w:val="00794C03"/>
    <w:rsid w:val="007A72D6"/>
    <w:rsid w:val="007C40CF"/>
    <w:rsid w:val="007F3A21"/>
    <w:rsid w:val="007F77E1"/>
    <w:rsid w:val="0081273F"/>
    <w:rsid w:val="00840E57"/>
    <w:rsid w:val="008417FB"/>
    <w:rsid w:val="0088425D"/>
    <w:rsid w:val="008A260D"/>
    <w:rsid w:val="008A3E5F"/>
    <w:rsid w:val="008B5ECD"/>
    <w:rsid w:val="008B61EB"/>
    <w:rsid w:val="008D3F10"/>
    <w:rsid w:val="008D7D45"/>
    <w:rsid w:val="008F0BF0"/>
    <w:rsid w:val="008F43EC"/>
    <w:rsid w:val="008F5E4C"/>
    <w:rsid w:val="0090282D"/>
    <w:rsid w:val="00904927"/>
    <w:rsid w:val="00905D94"/>
    <w:rsid w:val="009106ED"/>
    <w:rsid w:val="00925424"/>
    <w:rsid w:val="00940DD7"/>
    <w:rsid w:val="009431D5"/>
    <w:rsid w:val="00944770"/>
    <w:rsid w:val="0095394F"/>
    <w:rsid w:val="00954197"/>
    <w:rsid w:val="0097631D"/>
    <w:rsid w:val="00983DF7"/>
    <w:rsid w:val="009A008E"/>
    <w:rsid w:val="009D0C19"/>
    <w:rsid w:val="009E1CF4"/>
    <w:rsid w:val="009E5CAF"/>
    <w:rsid w:val="00A0366E"/>
    <w:rsid w:val="00A17464"/>
    <w:rsid w:val="00A314F9"/>
    <w:rsid w:val="00A415AB"/>
    <w:rsid w:val="00A50E6B"/>
    <w:rsid w:val="00A52432"/>
    <w:rsid w:val="00A54439"/>
    <w:rsid w:val="00A60151"/>
    <w:rsid w:val="00A666D0"/>
    <w:rsid w:val="00A75B43"/>
    <w:rsid w:val="00A778D2"/>
    <w:rsid w:val="00A82F11"/>
    <w:rsid w:val="00A83589"/>
    <w:rsid w:val="00A90CFF"/>
    <w:rsid w:val="00A9658B"/>
    <w:rsid w:val="00AB166E"/>
    <w:rsid w:val="00AB1E54"/>
    <w:rsid w:val="00AD0137"/>
    <w:rsid w:val="00B26A67"/>
    <w:rsid w:val="00B339E7"/>
    <w:rsid w:val="00B41F08"/>
    <w:rsid w:val="00B4553C"/>
    <w:rsid w:val="00B475E6"/>
    <w:rsid w:val="00B67876"/>
    <w:rsid w:val="00B8169E"/>
    <w:rsid w:val="00B85496"/>
    <w:rsid w:val="00B8714D"/>
    <w:rsid w:val="00BA4C59"/>
    <w:rsid w:val="00BB50FC"/>
    <w:rsid w:val="00BC21AF"/>
    <w:rsid w:val="00BC4263"/>
    <w:rsid w:val="00BD2520"/>
    <w:rsid w:val="00BE27DE"/>
    <w:rsid w:val="00BE36D0"/>
    <w:rsid w:val="00BE7B7B"/>
    <w:rsid w:val="00C0241F"/>
    <w:rsid w:val="00C225F8"/>
    <w:rsid w:val="00C47D45"/>
    <w:rsid w:val="00C5612A"/>
    <w:rsid w:val="00C6123E"/>
    <w:rsid w:val="00C63581"/>
    <w:rsid w:val="00C71FA7"/>
    <w:rsid w:val="00C93B87"/>
    <w:rsid w:val="00CA7FA4"/>
    <w:rsid w:val="00CB427D"/>
    <w:rsid w:val="00CB6713"/>
    <w:rsid w:val="00CD0CA3"/>
    <w:rsid w:val="00CD19E3"/>
    <w:rsid w:val="00CD4CE6"/>
    <w:rsid w:val="00CE1DFF"/>
    <w:rsid w:val="00CE41CC"/>
    <w:rsid w:val="00CF622C"/>
    <w:rsid w:val="00D01C0B"/>
    <w:rsid w:val="00D152CA"/>
    <w:rsid w:val="00D232CC"/>
    <w:rsid w:val="00D264F4"/>
    <w:rsid w:val="00D30878"/>
    <w:rsid w:val="00D35CD3"/>
    <w:rsid w:val="00D60F7E"/>
    <w:rsid w:val="00D61B7E"/>
    <w:rsid w:val="00D6428F"/>
    <w:rsid w:val="00D6781C"/>
    <w:rsid w:val="00D70CBA"/>
    <w:rsid w:val="00D71695"/>
    <w:rsid w:val="00DB6E18"/>
    <w:rsid w:val="00DD76F1"/>
    <w:rsid w:val="00DE463F"/>
    <w:rsid w:val="00DE57AC"/>
    <w:rsid w:val="00DF104F"/>
    <w:rsid w:val="00E226F5"/>
    <w:rsid w:val="00E33C70"/>
    <w:rsid w:val="00E35DC0"/>
    <w:rsid w:val="00E3649E"/>
    <w:rsid w:val="00E41F75"/>
    <w:rsid w:val="00E61EB1"/>
    <w:rsid w:val="00E6514F"/>
    <w:rsid w:val="00E7012A"/>
    <w:rsid w:val="00E81674"/>
    <w:rsid w:val="00E8496C"/>
    <w:rsid w:val="00EA7A92"/>
    <w:rsid w:val="00EB10C2"/>
    <w:rsid w:val="00EB4FD3"/>
    <w:rsid w:val="00EC290B"/>
    <w:rsid w:val="00EE00EF"/>
    <w:rsid w:val="00EF1867"/>
    <w:rsid w:val="00F00DE8"/>
    <w:rsid w:val="00F026E9"/>
    <w:rsid w:val="00F110C7"/>
    <w:rsid w:val="00F310E4"/>
    <w:rsid w:val="00F46F9A"/>
    <w:rsid w:val="00F6685B"/>
    <w:rsid w:val="00FB40C5"/>
    <w:rsid w:val="00FD4231"/>
    <w:rsid w:val="00FE0D69"/>
    <w:rsid w:val="00FE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F3E2A"/>
  <w15:docId w15:val="{368DB424-0DE6-402B-B9C3-51868138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2CC"/>
    <w:pPr>
      <w:ind w:left="720"/>
      <w:contextualSpacing/>
    </w:pPr>
  </w:style>
  <w:style w:type="paragraph" w:styleId="NoSpacing">
    <w:name w:val="No Spacing"/>
    <w:uiPriority w:val="1"/>
    <w:qFormat/>
    <w:rsid w:val="00D232C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308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8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8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8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8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87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B6E18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5394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53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394F"/>
    <w:rPr>
      <w:b/>
      <w:bCs/>
    </w:rPr>
  </w:style>
  <w:style w:type="character" w:customStyle="1" w:styleId="apple-converted-space">
    <w:name w:val="apple-converted-space"/>
    <w:basedOn w:val="DefaultParagraphFont"/>
    <w:rsid w:val="0095394F"/>
  </w:style>
  <w:style w:type="paragraph" w:styleId="Header">
    <w:name w:val="header"/>
    <w:basedOn w:val="Normal"/>
    <w:link w:val="HeaderChar"/>
    <w:uiPriority w:val="99"/>
    <w:unhideWhenUsed/>
    <w:rsid w:val="00EA7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A92"/>
  </w:style>
  <w:style w:type="paragraph" w:styleId="Footer">
    <w:name w:val="footer"/>
    <w:basedOn w:val="Normal"/>
    <w:link w:val="FooterChar"/>
    <w:uiPriority w:val="99"/>
    <w:unhideWhenUsed/>
    <w:rsid w:val="00EA7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A92"/>
  </w:style>
  <w:style w:type="character" w:customStyle="1" w:styleId="ui-provider">
    <w:name w:val="ui-provider"/>
    <w:basedOn w:val="DefaultParagraphFont"/>
    <w:rsid w:val="00AB1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9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DF21C-DC6F-443B-8EC4-E6EC496EF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Einstein Healthcare Network</Company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L Chowns;Deepti Babu;Nancy Niguidula</dc:creator>
  <cp:lastModifiedBy>Alex Hizer</cp:lastModifiedBy>
  <cp:revision>18</cp:revision>
  <dcterms:created xsi:type="dcterms:W3CDTF">2025-02-28T16:36:00Z</dcterms:created>
  <dcterms:modified xsi:type="dcterms:W3CDTF">2025-04-21T22:28:00Z</dcterms:modified>
</cp:coreProperties>
</file>